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B0A2" w14:textId="071BDC85" w:rsidR="0070797A" w:rsidRDefault="0070797A" w:rsidP="00AB422F">
      <w:pPr>
        <w:snapToGrid w:val="0"/>
        <w:spacing w:afterLines="20" w:after="72"/>
        <w:jc w:val="center"/>
        <w:rPr>
          <w:rFonts w:ascii="游ゴシック" w:eastAsia="游ゴシック" w:hAnsi="游ゴシック"/>
          <w:b/>
          <w:bCs/>
          <w:sz w:val="29"/>
          <w:szCs w:val="30"/>
        </w:rPr>
      </w:pPr>
      <w:r>
        <w:rPr>
          <w:rFonts w:ascii="游ゴシック" w:eastAsia="游ゴシック" w:hAnsi="游ゴシック" w:hint="eastAsia"/>
          <w:b/>
          <w:bCs/>
          <w:sz w:val="29"/>
          <w:szCs w:val="30"/>
        </w:rPr>
        <w:t>ソーシャルワーク実習　個別実習プログラム</w:t>
      </w:r>
      <w:r w:rsidR="00712257">
        <w:rPr>
          <w:rFonts w:ascii="游ゴシック" w:eastAsia="游ゴシック" w:hAnsi="游ゴシック" w:hint="eastAsia"/>
          <w:b/>
          <w:bCs/>
          <w:sz w:val="29"/>
          <w:szCs w:val="30"/>
        </w:rPr>
        <w:t>（180時間用</w:t>
      </w:r>
      <w:r w:rsidR="00D5597E">
        <w:rPr>
          <w:rFonts w:ascii="游ゴシック" w:eastAsia="游ゴシック" w:hAnsi="游ゴシック" w:hint="eastAsia"/>
          <w:b/>
          <w:bCs/>
          <w:sz w:val="29"/>
          <w:szCs w:val="30"/>
        </w:rPr>
        <w:t>：概ね1</w:t>
      </w:r>
      <w:r w:rsidR="009B077F">
        <w:rPr>
          <w:rFonts w:ascii="游ゴシック" w:eastAsia="游ゴシック" w:hAnsi="游ゴシック" w:hint="eastAsia"/>
          <w:b/>
          <w:bCs/>
          <w:sz w:val="29"/>
          <w:szCs w:val="30"/>
        </w:rPr>
        <w:t>6</w:t>
      </w:r>
      <w:r w:rsidR="00D5597E">
        <w:rPr>
          <w:rFonts w:ascii="游ゴシック" w:eastAsia="游ゴシック" w:hAnsi="游ゴシック" w:hint="eastAsia"/>
          <w:b/>
          <w:bCs/>
          <w:sz w:val="29"/>
          <w:szCs w:val="30"/>
        </w:rPr>
        <w:t>0時間～</w:t>
      </w:r>
      <w:r w:rsidR="006F749A">
        <w:rPr>
          <w:rFonts w:ascii="游ゴシック" w:eastAsia="游ゴシック" w:hAnsi="游ゴシック" w:hint="eastAsia"/>
          <w:b/>
          <w:bCs/>
          <w:sz w:val="29"/>
          <w:szCs w:val="30"/>
        </w:rPr>
        <w:t>2</w:t>
      </w:r>
      <w:r w:rsidR="009B077F">
        <w:rPr>
          <w:rFonts w:ascii="游ゴシック" w:eastAsia="游ゴシック" w:hAnsi="游ゴシック" w:hint="eastAsia"/>
          <w:b/>
          <w:bCs/>
          <w:sz w:val="29"/>
          <w:szCs w:val="30"/>
        </w:rPr>
        <w:t>0</w:t>
      </w:r>
      <w:r w:rsidR="00D5597E">
        <w:rPr>
          <w:rFonts w:ascii="游ゴシック" w:eastAsia="游ゴシック" w:hAnsi="游ゴシック" w:hint="eastAsia"/>
          <w:b/>
          <w:bCs/>
          <w:sz w:val="29"/>
          <w:szCs w:val="30"/>
        </w:rPr>
        <w:t>0時間</w:t>
      </w:r>
      <w:r w:rsidR="00712257">
        <w:rPr>
          <w:rFonts w:ascii="游ゴシック" w:eastAsia="游ゴシック" w:hAnsi="游ゴシック" w:hint="eastAsia"/>
          <w:b/>
          <w:bCs/>
          <w:sz w:val="29"/>
          <w:szCs w:val="30"/>
        </w:rPr>
        <w:t>）</w:t>
      </w:r>
      <w:r>
        <w:rPr>
          <w:rFonts w:ascii="游ゴシック" w:eastAsia="游ゴシック" w:hAnsi="游ゴシック" w:hint="eastAsia"/>
          <w:b/>
          <w:bCs/>
          <w:sz w:val="29"/>
          <w:szCs w:val="30"/>
        </w:rPr>
        <w:t xml:space="preserve">　プログラミングシート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3685"/>
        <w:gridCol w:w="1701"/>
        <w:gridCol w:w="3686"/>
        <w:gridCol w:w="2693"/>
        <w:gridCol w:w="1134"/>
        <w:gridCol w:w="5062"/>
      </w:tblGrid>
      <w:tr w:rsidR="00356F0A" w14:paraId="41D9EB73" w14:textId="77777777" w:rsidTr="008340D9">
        <w:trPr>
          <w:trHeight w:val="63"/>
        </w:trPr>
        <w:tc>
          <w:tcPr>
            <w:tcW w:w="2234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E4A6C" w14:textId="77777777" w:rsidR="00356F0A" w:rsidRPr="00910826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bookmarkStart w:id="0" w:name="_Hlk61689060"/>
            <w:r>
              <w:rPr>
                <w:rFonts w:ascii="游ゴシック" w:eastAsia="游ゴシック" w:hAnsi="游ゴシック" w:hint="eastAsia"/>
                <w:b/>
                <w:bCs/>
              </w:rPr>
              <w:t>実習基本情報</w:t>
            </w:r>
          </w:p>
        </w:tc>
      </w:tr>
      <w:tr w:rsidR="00356F0A" w14:paraId="0C29B395" w14:textId="77777777" w:rsidTr="00EB557B">
        <w:tc>
          <w:tcPr>
            <w:tcW w:w="4380" w:type="dxa"/>
            <w:tcBorders>
              <w:left w:val="single" w:sz="12" w:space="0" w:color="auto"/>
              <w:bottom w:val="single" w:sz="4" w:space="0" w:color="auto"/>
            </w:tcBorders>
          </w:tcPr>
          <w:p w14:paraId="602A68ED" w14:textId="77777777" w:rsidR="00356F0A" w:rsidRPr="00910826" w:rsidRDefault="00356F0A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実習施設名：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5608373E" w14:textId="77777777" w:rsidR="00356F0A" w:rsidRPr="00910826" w:rsidRDefault="00356F0A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3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実習指導者氏名：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3C3BFD" w14:textId="77777777" w:rsidR="00356F0A" w:rsidRPr="00910826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実習期間：202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 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）～202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D6130D" w14:textId="77777777" w:rsidR="00356F0A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他の</w:t>
            </w:r>
          </w:p>
          <w:p w14:paraId="60A5D820" w14:textId="77777777" w:rsidR="00356F0A" w:rsidRPr="00910826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実習施設</w:t>
            </w:r>
          </w:p>
        </w:tc>
        <w:tc>
          <w:tcPr>
            <w:tcW w:w="506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5612DDF" w14:textId="77777777" w:rsidR="00356F0A" w:rsidRPr="00910826" w:rsidRDefault="00356F0A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名称：</w:t>
            </w:r>
          </w:p>
        </w:tc>
      </w:tr>
      <w:tr w:rsidR="00356F0A" w14:paraId="116D4BE6" w14:textId="77777777" w:rsidTr="00EB557B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</w:tcPr>
          <w:p w14:paraId="36DB205D" w14:textId="77777777" w:rsidR="00356F0A" w:rsidRPr="00910826" w:rsidRDefault="00356F0A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養成校：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F756355" w14:textId="77777777" w:rsidR="00356F0A" w:rsidRPr="00910826" w:rsidRDefault="00356F0A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実習生氏名：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5707BAA" w14:textId="77777777" w:rsidR="00356F0A" w:rsidRPr="00910826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学年：</w:t>
            </w:r>
            <w:r w:rsidRPr="00910826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年生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744DCAE" w14:textId="77777777" w:rsidR="00356F0A" w:rsidRPr="00910826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実習回数：</w:t>
            </w:r>
            <w:r w:rsidRPr="00910826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カ所目（全〇カ所）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auto"/>
            </w:tcBorders>
          </w:tcPr>
          <w:p w14:paraId="57D2FAB1" w14:textId="77777777" w:rsidR="00356F0A" w:rsidRPr="00910826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実習時間数：</w:t>
            </w:r>
            <w:r w:rsidRPr="00910826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時間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3E83F54" w14:textId="77777777" w:rsidR="00356F0A" w:rsidRPr="00910826" w:rsidRDefault="00356F0A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06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D249FE" w14:textId="77777777" w:rsidR="00356F0A" w:rsidRPr="00910826" w:rsidRDefault="00356F0A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期間：202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 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）～202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</w:tr>
      <w:bookmarkEnd w:id="0"/>
    </w:tbl>
    <w:p w14:paraId="220C0006" w14:textId="31A4469D" w:rsidR="00356F0A" w:rsidRPr="00AB422F" w:rsidRDefault="00356F0A" w:rsidP="00D75DB1">
      <w:pPr>
        <w:snapToGrid w:val="0"/>
        <w:jc w:val="center"/>
        <w:rPr>
          <w:rFonts w:ascii="游ゴシック" w:eastAsia="游ゴシック" w:hAnsi="游ゴシック"/>
          <w:b/>
          <w:bCs/>
          <w:sz w:val="10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397"/>
        <w:gridCol w:w="2367"/>
        <w:gridCol w:w="2463"/>
        <w:gridCol w:w="1308"/>
        <w:gridCol w:w="5174"/>
        <w:gridCol w:w="5174"/>
        <w:gridCol w:w="3402"/>
        <w:gridCol w:w="1660"/>
      </w:tblGrid>
      <w:tr w:rsidR="00CD358C" w14:paraId="7B982027" w14:textId="77777777" w:rsidTr="00AB422F">
        <w:tc>
          <w:tcPr>
            <w:tcW w:w="31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8D0E9" w14:textId="77777777" w:rsidR="00CD358C" w:rsidRPr="008D1AFC" w:rsidRDefault="00CD358C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bookmarkStart w:id="1" w:name="_Hlk65963062"/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ソーシャルワーク実習</w:t>
            </w:r>
          </w:p>
          <w:p w14:paraId="26936A37" w14:textId="77777777" w:rsidR="00CD358C" w:rsidRPr="008D1AFC" w:rsidRDefault="00CD358C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教育に含むべき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事項</w:t>
            </w:r>
          </w:p>
          <w:p w14:paraId="005E8538" w14:textId="77777777" w:rsidR="00CD358C" w:rsidRPr="002A6393" w:rsidRDefault="00CD358C" w:rsidP="00735BDE">
            <w:pPr>
              <w:jc w:val="center"/>
              <w:rPr>
                <w:rFonts w:ascii="游ゴシック" w:eastAsia="游ゴシック" w:hAnsi="游ゴシック"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（国通知）</w:t>
            </w:r>
          </w:p>
        </w:tc>
        <w:tc>
          <w:tcPr>
            <w:tcW w:w="2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96287" w14:textId="77777777" w:rsidR="00CD358C" w:rsidRDefault="00CD358C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達成目標</w:t>
            </w:r>
          </w:p>
          <w:p w14:paraId="5FB59CD3" w14:textId="77777777" w:rsidR="00CD358C" w:rsidRDefault="00CD358C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（評価ガイドライン）</w:t>
            </w:r>
          </w:p>
          <w:p w14:paraId="554E3354" w14:textId="77777777" w:rsidR="00CD358C" w:rsidRPr="0060203B" w:rsidRDefault="00CD358C" w:rsidP="00735BD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60203B">
              <w:rPr>
                <w:rFonts w:ascii="游ゴシック" w:eastAsia="游ゴシック" w:hAnsi="游ゴシック" w:hint="eastAsia"/>
              </w:rPr>
              <w:t>※各達成目標の具体例は行動目標を参照</w:t>
            </w:r>
          </w:p>
        </w:tc>
        <w:tc>
          <w:tcPr>
            <w:tcW w:w="167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13EDD7" w14:textId="77777777" w:rsidR="00CD358C" w:rsidRPr="008D1AFC" w:rsidRDefault="00CD358C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当該実習施設における実習の実施方法及び展開</w:t>
            </w:r>
          </w:p>
        </w:tc>
      </w:tr>
      <w:tr w:rsidR="002F23A0" w14:paraId="1848C2A7" w14:textId="77777777" w:rsidTr="00AB422F">
        <w:trPr>
          <w:trHeight w:val="328"/>
        </w:trPr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6A36" w14:textId="77777777" w:rsidR="002F23A0" w:rsidRPr="002A6393" w:rsidRDefault="002F23A0" w:rsidP="002F23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F55EC6" w14:textId="77777777" w:rsidR="002F23A0" w:rsidRDefault="002F23A0" w:rsidP="002F23A0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1762" w14:textId="2E7A10A6" w:rsidR="002F23A0" w:rsidRPr="002F23A0" w:rsidRDefault="002F23A0" w:rsidP="002F23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F23A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事前学習・事前訪問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04628" w14:textId="325C4D82" w:rsidR="002F23A0" w:rsidRPr="008D1AFC" w:rsidRDefault="002F23A0" w:rsidP="002F23A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6195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具体的実習内容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042A1" w14:textId="7F8B34CD" w:rsidR="002F23A0" w:rsidRPr="00961959" w:rsidRDefault="002F23A0" w:rsidP="002F23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96195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活用する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資料・参照物</w:t>
            </w:r>
          </w:p>
        </w:tc>
      </w:tr>
      <w:tr w:rsidR="00285D10" w14:paraId="38C4166C" w14:textId="77777777" w:rsidTr="00AB422F">
        <w:trPr>
          <w:trHeight w:val="327"/>
        </w:trPr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041EE" w14:textId="77777777" w:rsidR="00285D10" w:rsidRPr="002A6393" w:rsidRDefault="00285D10" w:rsidP="002F23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E2952" w14:textId="77777777" w:rsidR="00285D10" w:rsidRPr="008D1AFC" w:rsidRDefault="00285D10" w:rsidP="002F23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48FCD" w14:textId="70A2BEAE" w:rsidR="00285D10" w:rsidRPr="002F23A0" w:rsidRDefault="00285D10" w:rsidP="002F23A0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4"/>
                <w:szCs w:val="20"/>
              </w:rPr>
            </w:pPr>
          </w:p>
        </w:tc>
        <w:tc>
          <w:tcPr>
            <w:tcW w:w="5174" w:type="dxa"/>
            <w:tcBorders>
              <w:left w:val="single" w:sz="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B94C48" w14:textId="55BDECD4" w:rsidR="00285D10" w:rsidRPr="00AB422F" w:rsidRDefault="00285D10" w:rsidP="00285D10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0"/>
              </w:rPr>
            </w:pPr>
            <w:r w:rsidRPr="00AB422F">
              <w:rPr>
                <w:rFonts w:ascii="游ゴシック" w:eastAsia="游ゴシック" w:hAnsi="游ゴシック" w:hint="eastAsia"/>
                <w:b/>
                <w:sz w:val="24"/>
                <w:szCs w:val="20"/>
              </w:rPr>
              <w:t>1～２週目</w:t>
            </w:r>
            <w:r w:rsidRPr="00AB422F">
              <w:rPr>
                <w:rFonts w:ascii="游ゴシック" w:eastAsia="游ゴシック" w:hAnsi="游ゴシック" w:hint="eastAsia"/>
                <w:b/>
                <w:sz w:val="24"/>
                <w:szCs w:val="20"/>
                <w:vertAlign w:val="superscript"/>
              </w:rPr>
              <w:t>※</w:t>
            </w:r>
          </w:p>
        </w:tc>
        <w:tc>
          <w:tcPr>
            <w:tcW w:w="5174" w:type="dxa"/>
            <w:tcBorders>
              <w:left w:val="dash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0D9BC0" w14:textId="15A428CD" w:rsidR="00285D10" w:rsidRPr="00AB422F" w:rsidRDefault="00285D10" w:rsidP="00285D10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pacing w:val="-16"/>
                <w:sz w:val="24"/>
                <w:szCs w:val="20"/>
              </w:rPr>
            </w:pPr>
            <w:r w:rsidRPr="00AB422F">
              <w:rPr>
                <w:rFonts w:ascii="游ゴシック" w:eastAsia="游ゴシック" w:hAnsi="游ゴシック" w:hint="eastAsia"/>
                <w:b/>
                <w:sz w:val="24"/>
                <w:szCs w:val="20"/>
              </w:rPr>
              <w:t>３～４</w:t>
            </w:r>
            <w:r w:rsidRPr="00AB422F">
              <w:rPr>
                <w:rFonts w:ascii="游ゴシック" w:eastAsia="游ゴシック" w:hAnsi="游ゴシック" w:hint="eastAsia"/>
                <w:b/>
                <w:spacing w:val="-16"/>
                <w:sz w:val="24"/>
                <w:szCs w:val="20"/>
              </w:rPr>
              <w:t>週目</w:t>
            </w:r>
            <w:r w:rsidRPr="00AB422F">
              <w:rPr>
                <w:rFonts w:ascii="游ゴシック" w:eastAsia="游ゴシック" w:hAnsi="游ゴシック" w:hint="eastAsia"/>
                <w:b/>
                <w:sz w:val="24"/>
                <w:szCs w:val="20"/>
                <w:vertAlign w:val="superscript"/>
              </w:rPr>
              <w:t>※</w:t>
            </w:r>
          </w:p>
        </w:tc>
        <w:tc>
          <w:tcPr>
            <w:tcW w:w="3402" w:type="dxa"/>
            <w:tcBorders>
              <w:left w:val="dash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2FD25D" w14:textId="71F87B3C" w:rsidR="00285D10" w:rsidRPr="00AB422F" w:rsidRDefault="00285D10" w:rsidP="002F23A0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pacing w:val="-16"/>
                <w:sz w:val="24"/>
                <w:szCs w:val="20"/>
              </w:rPr>
            </w:pPr>
            <w:r w:rsidRPr="00AB422F">
              <w:rPr>
                <w:rFonts w:ascii="游ゴシック" w:eastAsia="游ゴシック" w:hAnsi="游ゴシック" w:hint="eastAsia"/>
                <w:b/>
                <w:spacing w:val="-16"/>
                <w:sz w:val="24"/>
                <w:szCs w:val="20"/>
              </w:rPr>
              <w:t>４～５週目</w:t>
            </w:r>
          </w:p>
        </w:tc>
        <w:tc>
          <w:tcPr>
            <w:tcW w:w="166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6241C" w14:textId="6294BFB4" w:rsidR="00285D10" w:rsidRPr="00961959" w:rsidRDefault="00285D10" w:rsidP="002F23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BC27DB" w14:paraId="5FC9D669" w14:textId="77777777" w:rsidTr="00AB422F">
        <w:trPr>
          <w:trHeight w:val="1807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6B9B1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2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8E85A0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利用者やその関係者（家族・親族、友人等）、施設・事業者・機関・団体、住民やボランティア等との基本的なコミュニケーションや円滑な人間関係の形成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A95286" w14:textId="627E1862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(１)クライエント等と人間関係を形成するための基本的なコミュニケーションをとることができる</w:t>
            </w: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5D19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5E7A6729" w14:textId="4826C9DC" w:rsidR="00BC27DB" w:rsidRPr="008F5839" w:rsidRDefault="00BC27DB" w:rsidP="00BC27DB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2A392A95" w14:textId="1A7651A4" w:rsidR="00BC27DB" w:rsidRPr="00285D10" w:rsidRDefault="00BC27DB" w:rsidP="00BC27DB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2878DC81" w14:textId="5C2F37A3" w:rsidR="00BC27DB" w:rsidRPr="00AB422F" w:rsidRDefault="00BC27DB" w:rsidP="00BC27DB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3FB00C04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573FE4A1" w14:textId="77777777" w:rsidTr="00AB422F">
        <w:trPr>
          <w:trHeight w:val="903"/>
        </w:trPr>
        <w:tc>
          <w:tcPr>
            <w:tcW w:w="793" w:type="dxa"/>
            <w:gridSpan w:val="2"/>
            <w:tcBorders>
              <w:left w:val="single" w:sz="12" w:space="0" w:color="auto"/>
            </w:tcBorders>
            <w:vAlign w:val="center"/>
          </w:tcPr>
          <w:p w14:paraId="7266EE4F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71D143E8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利用者やその関係者（家族・親族、友人等）との援助関係の形成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271B30" w14:textId="7815A456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pacing w:val="-6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(２)クライエント等との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援助関係を形成することができる</w:t>
            </w: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B2CE4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599C1653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19B6CAF4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38BB4DA6" w14:textId="78F2E7E2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049EB2D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084B9C11" w14:textId="77777777" w:rsidTr="00AB422F">
        <w:trPr>
          <w:trHeight w:val="1040"/>
        </w:trPr>
        <w:tc>
          <w:tcPr>
            <w:tcW w:w="7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707F1B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72C8F5FD" w14:textId="77777777" w:rsidR="00BC27DB" w:rsidRPr="00712257" w:rsidRDefault="00BC27DB" w:rsidP="00BC27DB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利用者や地域の状況を理解し、その生活上の課題</w:t>
            </w:r>
            <w:r w:rsidRPr="002A6393">
              <w:rPr>
                <w:rFonts w:ascii="游ゴシック" w:eastAsia="游ゴシック" w:hAnsi="游ゴシック" w:hint="eastAsia"/>
                <w:spacing w:val="-2"/>
                <w:sz w:val="18"/>
                <w:szCs w:val="18"/>
              </w:rPr>
              <w:t>（ニーズ）の把握、支援計画の作成と実施及び評価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1DA2E" w14:textId="249380CB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)クライエント、グループ、地域住民等のアセスメントを実施し、ニーズを明確にすることができる</w:t>
            </w:r>
          </w:p>
        </w:tc>
        <w:tc>
          <w:tcPr>
            <w:tcW w:w="1308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84173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E2BB15D" w14:textId="77777777" w:rsidR="00BC27DB" w:rsidRPr="00635390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24E17C6" w14:textId="77777777" w:rsidR="00BC27DB" w:rsidRPr="00635390" w:rsidRDefault="00BC27DB" w:rsidP="00BC27DB">
            <w:pPr>
              <w:snapToGrid w:val="0"/>
              <w:spacing w:line="200" w:lineRule="exact"/>
              <w:ind w:left="160" w:hangingChars="100" w:hanging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dashed" w:sz="4" w:space="0" w:color="auto"/>
            </w:tcBorders>
          </w:tcPr>
          <w:p w14:paraId="22348152" w14:textId="0562972C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right w:val="single" w:sz="12" w:space="0" w:color="auto"/>
            </w:tcBorders>
          </w:tcPr>
          <w:p w14:paraId="5351E85A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4142A8A6" w14:textId="77777777" w:rsidTr="00AB422F">
        <w:trPr>
          <w:trHeight w:val="1140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AEE3B5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6B62850C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70596" w14:textId="49C0B3FA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)地域アセスメントを実施し、地域の課題や問題解決に向けた目標を設定することができる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B786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AA548A1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812D42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08F1A2FC" w14:textId="5C4C5983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right w:val="single" w:sz="12" w:space="0" w:color="auto"/>
            </w:tcBorders>
          </w:tcPr>
          <w:p w14:paraId="3906499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2861E9CC" w14:textId="77777777" w:rsidTr="00BC27DB">
        <w:trPr>
          <w:trHeight w:val="594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4CC1B2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CAF97E3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2D194" w14:textId="00C55B8F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)各種計画を作成・策定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し、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実施することができる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BF4BD2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4777E7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435500A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210F4DE4" w14:textId="048C44BA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right w:val="single" w:sz="12" w:space="0" w:color="auto"/>
            </w:tcBorders>
          </w:tcPr>
          <w:p w14:paraId="632BF4F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11354848" w14:textId="77777777" w:rsidTr="00BC27DB">
        <w:trPr>
          <w:trHeight w:val="410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52FBD1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3D93706B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C9D80" w14:textId="2E563958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６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)各種計画の実施を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モニタリングおよび評価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39665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6A98A52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32F92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3BD3D383" w14:textId="67E95A1D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right w:val="single" w:sz="12" w:space="0" w:color="auto"/>
            </w:tcBorders>
          </w:tcPr>
          <w:p w14:paraId="4866220E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06B0D2B7" w14:textId="77777777" w:rsidTr="00AB422F">
        <w:trPr>
          <w:trHeight w:val="410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778AB5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4110078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BD6B5" w14:textId="3CE2A7E2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(７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クライエント、地域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住民等と面接を行うことができる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78B2CD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C701C2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3F57237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3A2B8498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8A822D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282BBD93" w14:textId="77777777" w:rsidTr="00AB422F">
        <w:trPr>
          <w:trHeight w:val="1108"/>
        </w:trPr>
        <w:tc>
          <w:tcPr>
            <w:tcW w:w="793" w:type="dxa"/>
            <w:gridSpan w:val="2"/>
            <w:tcBorders>
              <w:left w:val="single" w:sz="12" w:space="0" w:color="auto"/>
            </w:tcBorders>
            <w:vAlign w:val="center"/>
          </w:tcPr>
          <w:p w14:paraId="4422B9CA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033E46BD" w14:textId="77777777" w:rsidR="00BC27DB" w:rsidRPr="00EB34A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4A7">
              <w:rPr>
                <w:rFonts w:ascii="游ゴシック" w:eastAsia="游ゴシック" w:hAnsi="游ゴシック" w:hint="eastAsia"/>
                <w:sz w:val="18"/>
                <w:szCs w:val="18"/>
              </w:rPr>
              <w:t>利用者やその関係者（家族・親族、友人等）への権利擁護活動と</w:t>
            </w:r>
            <w:r w:rsidRPr="00EB34A7">
              <w:rPr>
                <w:rFonts w:ascii="游ゴシック" w:eastAsia="游ゴシック" w:hAnsi="游ゴシック"/>
                <w:sz w:val="18"/>
                <w:szCs w:val="18"/>
              </w:rPr>
              <w:t>その評価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77A9" w14:textId="55EB8E17" w:rsidR="00BC27DB" w:rsidRPr="00C872BC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)クライエント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および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多様な人々の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権利擁護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ならびに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エンパワメントを含む実践を行い、評価することができる</w:t>
            </w: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14AE1A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3F1DB286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5E867953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23E663D1" w14:textId="2439F55B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58900564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43697C2E" w14:textId="77777777" w:rsidTr="00AB422F">
        <w:trPr>
          <w:trHeight w:val="838"/>
        </w:trPr>
        <w:tc>
          <w:tcPr>
            <w:tcW w:w="7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087B2B4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⑤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30DF7E0E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多職種連携及びチーム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アプローチの実践的理解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3B0B0" w14:textId="705E465A" w:rsidR="00BC27DB" w:rsidRDefault="00BC27DB" w:rsidP="00BC27DB">
            <w:pPr>
              <w:snapToGrid w:val="0"/>
              <w:spacing w:line="240" w:lineRule="exact"/>
              <w:jc w:val="center"/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９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各職種の機能と役割を説明することができる</w:t>
            </w:r>
          </w:p>
        </w:tc>
        <w:tc>
          <w:tcPr>
            <w:tcW w:w="1308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F589EE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4F174B4" w14:textId="77777777" w:rsidR="00BC27DB" w:rsidRPr="00AB422F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BCD7623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dashed" w:sz="4" w:space="0" w:color="auto"/>
            </w:tcBorders>
          </w:tcPr>
          <w:p w14:paraId="76C32E4E" w14:textId="71F7D5AE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8D44BB7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11E15413" w14:textId="77777777" w:rsidTr="00AB422F">
        <w:trPr>
          <w:trHeight w:val="837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CDBC3D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2FBB4D99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CAD77" w14:textId="6BBDD850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)実習施設・機関等と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関係する社会資源の機能と</w:t>
            </w:r>
            <w:r w:rsidRPr="00EE4F40"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  <w:t>役割を説明することができる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2A1A68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72149D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CC4B8F2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213F1860" w14:textId="170A9A0E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right w:val="single" w:sz="12" w:space="0" w:color="auto"/>
            </w:tcBorders>
          </w:tcPr>
          <w:p w14:paraId="0C96D7C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46E73C66" w14:textId="77777777" w:rsidTr="00AB422F">
        <w:trPr>
          <w:trHeight w:val="907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6321C4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2130CE8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2FCAB" w14:textId="6D206B5F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(11)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組織内外の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関係者、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関係機関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、地域住民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等と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EE4F40"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  <w:t>連携・協働することができる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B3FD1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34882C4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5CF916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076A22AE" w14:textId="7435FA48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right w:val="single" w:sz="12" w:space="0" w:color="auto"/>
            </w:tcBorders>
          </w:tcPr>
          <w:p w14:paraId="0DC12CFA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378C2A03" w14:textId="77777777" w:rsidTr="00AB422F">
        <w:trPr>
          <w:trHeight w:val="551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04FD22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4A6FC04B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0C6E7" w14:textId="0FC41486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(12)各種会議を企画・運営することができる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E8F33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532DF96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A80A49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5688B141" w14:textId="44137BC9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504E32D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3703589C" w14:textId="77777777" w:rsidTr="00AB422F">
        <w:trPr>
          <w:trHeight w:val="125"/>
        </w:trPr>
        <w:tc>
          <w:tcPr>
            <w:tcW w:w="7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3487D0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⑥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554AFE6B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当該実習先が地域社会の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中で果たす役割の理解及</w:t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lastRenderedPageBreak/>
              <w:t>び具体的な地域社会への働きか</w:t>
            </w: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け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F3021" w14:textId="40B07075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lastRenderedPageBreak/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)地域社会における実習施設・機関等の役割を説明することができる</w:t>
            </w:r>
          </w:p>
        </w:tc>
        <w:tc>
          <w:tcPr>
            <w:tcW w:w="1308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CC3B3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38A2D3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67F1348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dashed" w:sz="4" w:space="0" w:color="auto"/>
            </w:tcBorders>
          </w:tcPr>
          <w:p w14:paraId="3DCE8DB9" w14:textId="15D20E66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right w:val="single" w:sz="12" w:space="0" w:color="auto"/>
            </w:tcBorders>
          </w:tcPr>
          <w:p w14:paraId="381FCCDF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64CEBFA6" w14:textId="77777777" w:rsidTr="00AB422F">
        <w:trPr>
          <w:trHeight w:val="840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66B2B19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28610A11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BF98E" w14:textId="4BD70468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(14)地域住民や団体、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施設、機関等に働きかける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00C8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C1DFE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66E0F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7DE4674C" w14:textId="34E50112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E5BDA34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17513063" w14:textId="77777777" w:rsidTr="00AB422F">
        <w:trPr>
          <w:trHeight w:val="1406"/>
        </w:trPr>
        <w:tc>
          <w:tcPr>
            <w:tcW w:w="793" w:type="dxa"/>
            <w:gridSpan w:val="2"/>
            <w:tcBorders>
              <w:left w:val="single" w:sz="12" w:space="0" w:color="auto"/>
            </w:tcBorders>
            <w:vAlign w:val="center"/>
          </w:tcPr>
          <w:p w14:paraId="6A9B3D6F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⑦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6090CE5F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地域における分野横断的・業種横断的な関係形成と社会資源の活用・調整・開発に関する</w:t>
            </w: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理解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A06CD" w14:textId="56AF19E4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)地域における分野横断的・業種横断的な社会資源について説明し、問題解決への活用や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調整および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新たな開発を検討することがで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きる</w:t>
            </w: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ADC0F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558C1E4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0818A7A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0D90A885" w14:textId="5DB1C67E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019DA1B4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54E094A2" w14:textId="77777777" w:rsidTr="00AB422F">
        <w:trPr>
          <w:trHeight w:val="982"/>
        </w:trPr>
        <w:tc>
          <w:tcPr>
            <w:tcW w:w="7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1F78DCA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⑧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3107305C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施設・事業者・機関・団体等の経営やサービスの管理運営の実際（チームマネジメントや人材管理の理解を含む）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7192D" w14:textId="0AB7AA57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実習施設・機関等の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法的根拠、経営理念、組織体系、財務、運営方法等を説明することができる</w:t>
            </w:r>
          </w:p>
        </w:tc>
        <w:tc>
          <w:tcPr>
            <w:tcW w:w="1308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593C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B02F3D7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282C44F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dashed" w:sz="4" w:space="0" w:color="auto"/>
            </w:tcBorders>
          </w:tcPr>
          <w:p w14:paraId="30430ECF" w14:textId="1EE42C43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right w:val="single" w:sz="12" w:space="0" w:color="auto"/>
            </w:tcBorders>
          </w:tcPr>
          <w:p w14:paraId="179BF3B1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567CFEFB" w14:textId="77777777" w:rsidTr="00AB422F">
        <w:trPr>
          <w:trHeight w:val="982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6B2E1B2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7893125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F3D38" w14:textId="430E94E3" w:rsidR="00BC27DB" w:rsidRPr="00A636FE" w:rsidRDefault="00BC27DB" w:rsidP="00BC27D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(17)実習施設・機関等の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経営と理論・分析結果との関係性を説明することができる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3F349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23C8A0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40E97D8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12442417" w14:textId="67FCB091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B293256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4DD08E52" w14:textId="77777777" w:rsidTr="00BC27DB">
        <w:trPr>
          <w:trHeight w:val="115"/>
        </w:trPr>
        <w:tc>
          <w:tcPr>
            <w:tcW w:w="7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4ED90C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⑨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2FE9707C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社会福祉士としての職業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倫理と組織の一員としての役割と責任の理解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17B2" w14:textId="3C02CF4C" w:rsidR="00BC27DB" w:rsidRPr="00A636FE" w:rsidRDefault="00BC27DB" w:rsidP="00BC27DB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規則等について説明することができる</w:t>
            </w:r>
          </w:p>
        </w:tc>
        <w:tc>
          <w:tcPr>
            <w:tcW w:w="1308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8B1A91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2A12A23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E81789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dashed" w:sz="4" w:space="0" w:color="auto"/>
            </w:tcBorders>
          </w:tcPr>
          <w:p w14:paraId="75B0AA39" w14:textId="25754269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right w:val="single" w:sz="12" w:space="0" w:color="auto"/>
            </w:tcBorders>
          </w:tcPr>
          <w:p w14:paraId="157F404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0AB2FCE0" w14:textId="77777777" w:rsidTr="00BC27DB">
        <w:trPr>
          <w:trHeight w:val="440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F0CD09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34F6A5AA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4AF6" w14:textId="52D77432" w:rsidR="00BC27DB" w:rsidRPr="00A636FE" w:rsidRDefault="00BC27DB" w:rsidP="00BC27D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(19)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社会福祉士の倫理に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基づいた行動・実践を行うことができる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709BC6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6E6C3C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442103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37F289B2" w14:textId="442C583E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right w:val="single" w:sz="12" w:space="0" w:color="auto"/>
            </w:tcBorders>
          </w:tcPr>
          <w:p w14:paraId="6E995085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1403FF23" w14:textId="77777777" w:rsidTr="00AB422F">
        <w:trPr>
          <w:trHeight w:val="440"/>
        </w:trPr>
        <w:tc>
          <w:tcPr>
            <w:tcW w:w="7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EB1B9A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D8EB584" w14:textId="77777777" w:rsidR="00BC27DB" w:rsidRPr="002A6393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6693C" w14:textId="2E9176FC" w:rsidR="00BC27DB" w:rsidRPr="00A636FE" w:rsidRDefault="00BC27DB" w:rsidP="00BC27D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20)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実習施設・機関において生じる倫理的なジレンマの構造を明らかにし、対応策を検討・提示することができる</w:t>
            </w:r>
          </w:p>
        </w:tc>
        <w:tc>
          <w:tcPr>
            <w:tcW w:w="1308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900C4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348FD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27FB301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</w:tcBorders>
          </w:tcPr>
          <w:p w14:paraId="3802FD5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5BCB8A2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1AE6629C" w14:textId="77777777" w:rsidTr="00AB422F">
        <w:trPr>
          <w:trHeight w:val="656"/>
        </w:trPr>
        <w:tc>
          <w:tcPr>
            <w:tcW w:w="396" w:type="dxa"/>
            <w:vMerge w:val="restart"/>
            <w:tcBorders>
              <w:left w:val="single" w:sz="12" w:space="0" w:color="auto"/>
            </w:tcBorders>
            <w:vAlign w:val="center"/>
          </w:tcPr>
          <w:p w14:paraId="0F9BC8E9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⑩</w:t>
            </w:r>
          </w:p>
        </w:tc>
        <w:tc>
          <w:tcPr>
            <w:tcW w:w="397" w:type="dxa"/>
            <w:vAlign w:val="center"/>
          </w:tcPr>
          <w:p w14:paraId="66775A93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0BDAA1A2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アウトリーチ</w:t>
            </w:r>
          </w:p>
        </w:tc>
        <w:tc>
          <w:tcPr>
            <w:tcW w:w="246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76A5D" w14:textId="41FC6A18" w:rsidR="00BC27DB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21</w:t>
            </w:r>
            <w:r w:rsidRPr="00A636FE">
              <w:rPr>
                <w:rFonts w:ascii="游ゴシック" w:eastAsia="游ゴシック" w:hAnsi="游ゴシック"/>
                <w:sz w:val="18"/>
                <w:szCs w:val="18"/>
              </w:rPr>
              <w:t>)以下の技術につい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て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DF6EDD"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  <w:t>目</w:t>
            </w:r>
            <w:r w:rsidRPr="00DF6EDD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的、方法、留意点について</w:t>
            </w: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説明することができる</w:t>
            </w:r>
          </w:p>
          <w:p w14:paraId="01610E07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9385990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・アウトリーチ</w:t>
            </w:r>
          </w:p>
          <w:p w14:paraId="11D0B2BF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・ネットワーキング</w:t>
            </w:r>
          </w:p>
          <w:p w14:paraId="0E65FD2A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・コーディネーション</w:t>
            </w:r>
          </w:p>
          <w:p w14:paraId="79ADFB70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・ネゴシエーション</w:t>
            </w:r>
          </w:p>
          <w:p w14:paraId="2293E6F5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・ファシリテーション</w:t>
            </w:r>
          </w:p>
          <w:p w14:paraId="1F1014CE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・プレゼンテーション</w:t>
            </w:r>
          </w:p>
          <w:p w14:paraId="46FAE778" w14:textId="77777777" w:rsidR="00BC27DB" w:rsidRPr="00A636FE" w:rsidRDefault="00BC27DB" w:rsidP="00BC27D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・ソーシャルアクション</w:t>
            </w: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B5A99A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06D0F6A5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411B021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31AC215C" w14:textId="25CCE933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33889C71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6876A2E2" w14:textId="77777777" w:rsidTr="00AB422F">
        <w:trPr>
          <w:trHeight w:val="656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65E5704E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E125527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10597377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ネットワーキング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2AF5BD8" w14:textId="77777777" w:rsidR="00BC27DB" w:rsidRDefault="00BC27DB" w:rsidP="00BC27DB">
            <w:pPr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58F2F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1AF3C22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670AD652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19EEA034" w14:textId="1E8B74C1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7284B73D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73861363" w14:textId="77777777" w:rsidTr="00AB422F">
        <w:trPr>
          <w:trHeight w:val="656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7C85BA2D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14459EB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263A52BB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コーディネーション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68498EA" w14:textId="77777777" w:rsidR="00BC27DB" w:rsidRDefault="00BC27DB" w:rsidP="00BC27DB">
            <w:pPr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86BED9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7B8DBB5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257F451F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136F38F4" w14:textId="3E74E4EE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2CE8A17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26286AC7" w14:textId="77777777" w:rsidTr="00AB422F">
        <w:trPr>
          <w:trHeight w:val="656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21E90CFA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4A39A02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４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1357E146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ネゴシエーション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D69E3CB" w14:textId="77777777" w:rsidR="00BC27DB" w:rsidRDefault="00BC27DB" w:rsidP="00BC27DB">
            <w:pPr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15D5C2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20E64C6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70F33CE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4AC718D1" w14:textId="48549C0B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530FF49F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01336E85" w14:textId="77777777" w:rsidTr="00AB422F">
        <w:trPr>
          <w:trHeight w:val="656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2601F2FE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3D3C37B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５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5DFF0AEA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ファシリテーション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52ACEB" w14:textId="77777777" w:rsidR="00BC27DB" w:rsidRDefault="00BC27DB" w:rsidP="00BC27DB">
            <w:pPr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449AA0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14AD91D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1E3DEA5C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51E78D09" w14:textId="415CBFFB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3B1A7626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44ACD213" w14:textId="77777777" w:rsidTr="00AB422F">
        <w:trPr>
          <w:trHeight w:val="656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42941E9D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674E71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６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613923FC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プレゼンテーション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82659B4" w14:textId="77777777" w:rsidR="00BC27DB" w:rsidRDefault="00BC27DB" w:rsidP="00BC27DB">
            <w:pPr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9D77EE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0177572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005B15B7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73884FB8" w14:textId="1948290A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4F673017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C27DB" w14:paraId="1E16E146" w14:textId="77777777" w:rsidTr="00AB422F">
        <w:trPr>
          <w:trHeight w:val="656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14:paraId="66E67AF0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30727AC" w14:textId="77777777" w:rsidR="00BC27DB" w:rsidRPr="00712257" w:rsidRDefault="00BC27DB" w:rsidP="00BC27D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７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3489CD33" w14:textId="77777777" w:rsidR="00BC27DB" w:rsidRPr="00712257" w:rsidRDefault="00BC27DB" w:rsidP="00BC27D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ソーシャルアクション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591DD98" w14:textId="77777777" w:rsidR="00BC27DB" w:rsidRDefault="00BC27DB" w:rsidP="00BC27DB">
            <w:pPr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36BAAE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0DA1174A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174" w:type="dxa"/>
            <w:tcBorders>
              <w:left w:val="dashed" w:sz="4" w:space="0" w:color="auto"/>
              <w:right w:val="dashed" w:sz="4" w:space="0" w:color="auto"/>
            </w:tcBorders>
          </w:tcPr>
          <w:p w14:paraId="66B06CBB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</w:tcPr>
          <w:p w14:paraId="48758676" w14:textId="6899932F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12" w:space="0" w:color="auto"/>
            </w:tcBorders>
          </w:tcPr>
          <w:p w14:paraId="5FB42C5D" w14:textId="77777777" w:rsidR="00BC27DB" w:rsidRPr="008F5839" w:rsidRDefault="00BC27DB" w:rsidP="00BC27D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bookmarkEnd w:id="1"/>
    </w:tbl>
    <w:p w14:paraId="588BF714" w14:textId="77777777" w:rsidR="00936F50" w:rsidRPr="00D75DB1" w:rsidRDefault="002A11E3" w:rsidP="00CD358C">
      <w:pPr>
        <w:snapToGrid w:val="0"/>
        <w:jc w:val="center"/>
        <w:rPr>
          <w:rFonts w:ascii="游ゴシック" w:eastAsia="游ゴシック" w:hAnsi="游ゴシック"/>
          <w:b/>
          <w:bCs/>
          <w:sz w:val="2"/>
          <w:szCs w:val="2"/>
        </w:rPr>
      </w:pPr>
    </w:p>
    <w:sectPr w:rsidR="00936F50" w:rsidRPr="00D75DB1" w:rsidSect="00AB422F">
      <w:footerReference w:type="default" r:id="rId6"/>
      <w:pgSz w:w="23811" w:h="16838" w:orient="landscape" w:code="8"/>
      <w:pgMar w:top="454" w:right="720" w:bottom="567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D412" w14:textId="77777777" w:rsidR="002A11E3" w:rsidRDefault="002A11E3" w:rsidP="00C905FE">
      <w:r>
        <w:separator/>
      </w:r>
    </w:p>
  </w:endnote>
  <w:endnote w:type="continuationSeparator" w:id="0">
    <w:p w14:paraId="30D97609" w14:textId="77777777" w:rsidR="002A11E3" w:rsidRDefault="002A11E3" w:rsidP="00C9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B89F" w14:textId="05AD1023" w:rsidR="00451BFD" w:rsidRPr="00451BFD" w:rsidRDefault="00451BFD" w:rsidP="00451BFD">
    <w:pPr>
      <w:pStyle w:val="a6"/>
      <w:jc w:val="right"/>
      <w:rPr>
        <w:sz w:val="18"/>
        <w:szCs w:val="20"/>
      </w:rPr>
    </w:pPr>
    <w:r w:rsidRPr="004B2D7C">
      <w:rPr>
        <w:rFonts w:hint="eastAsia"/>
        <w:sz w:val="18"/>
        <w:szCs w:val="20"/>
      </w:rPr>
      <w:t>※</w:t>
    </w:r>
    <w:r>
      <w:rPr>
        <w:rFonts w:hint="eastAsia"/>
        <w:sz w:val="18"/>
        <w:szCs w:val="20"/>
      </w:rPr>
      <w:t>１</w:t>
    </w:r>
    <w:r w:rsidR="00AB422F">
      <w:rPr>
        <w:rFonts w:hint="eastAsia"/>
        <w:sz w:val="18"/>
        <w:szCs w:val="20"/>
      </w:rPr>
      <w:t>～</w:t>
    </w:r>
    <w:r>
      <w:rPr>
        <w:rFonts w:hint="eastAsia"/>
        <w:sz w:val="18"/>
        <w:szCs w:val="20"/>
      </w:rPr>
      <w:t>２週目、３</w:t>
    </w:r>
    <w:r w:rsidR="00AB422F">
      <w:rPr>
        <w:rFonts w:hint="eastAsia"/>
        <w:sz w:val="18"/>
        <w:szCs w:val="20"/>
      </w:rPr>
      <w:t>～４</w:t>
    </w:r>
    <w:r>
      <w:rPr>
        <w:rFonts w:hint="eastAsia"/>
        <w:sz w:val="18"/>
        <w:szCs w:val="20"/>
      </w:rPr>
      <w:t>週目、４</w:t>
    </w:r>
    <w:r w:rsidR="00AB422F">
      <w:rPr>
        <w:rFonts w:hint="eastAsia"/>
        <w:sz w:val="18"/>
        <w:szCs w:val="20"/>
      </w:rPr>
      <w:t>～５</w:t>
    </w:r>
    <w:r>
      <w:rPr>
        <w:rFonts w:hint="eastAsia"/>
        <w:sz w:val="18"/>
        <w:szCs w:val="20"/>
      </w:rPr>
      <w:t>週目の期間に関する表記は集中実習の場合のイメージであり、通年での実習や一定期間に分散して実習する場合には</w:t>
    </w:r>
    <w:bookmarkStart w:id="2" w:name="_Hlk67106254"/>
    <w:r>
      <w:rPr>
        <w:rFonts w:hint="eastAsia"/>
        <w:sz w:val="18"/>
        <w:szCs w:val="20"/>
      </w:rPr>
      <w:t>実習形態に</w:t>
    </w:r>
    <w:bookmarkEnd w:id="2"/>
    <w:r>
      <w:rPr>
        <w:rFonts w:hint="eastAsia"/>
        <w:sz w:val="18"/>
        <w:szCs w:val="20"/>
      </w:rPr>
      <w:t>適した期間を設定した上で使用する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BA61" w14:textId="77777777" w:rsidR="002A11E3" w:rsidRDefault="002A11E3" w:rsidP="00C905FE">
      <w:r>
        <w:separator/>
      </w:r>
    </w:p>
  </w:footnote>
  <w:footnote w:type="continuationSeparator" w:id="0">
    <w:p w14:paraId="2905DF81" w14:textId="77777777" w:rsidR="002A11E3" w:rsidRDefault="002A11E3" w:rsidP="00C9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7A"/>
    <w:rsid w:val="0001336D"/>
    <w:rsid w:val="000B44AB"/>
    <w:rsid w:val="00122FDF"/>
    <w:rsid w:val="001713DB"/>
    <w:rsid w:val="00181CFE"/>
    <w:rsid w:val="002032B9"/>
    <w:rsid w:val="00285D10"/>
    <w:rsid w:val="002A11E3"/>
    <w:rsid w:val="002D4B01"/>
    <w:rsid w:val="002F23A0"/>
    <w:rsid w:val="002F289E"/>
    <w:rsid w:val="00356F0A"/>
    <w:rsid w:val="003F2429"/>
    <w:rsid w:val="00451BFD"/>
    <w:rsid w:val="004C26FA"/>
    <w:rsid w:val="00533637"/>
    <w:rsid w:val="005D59A5"/>
    <w:rsid w:val="00635390"/>
    <w:rsid w:val="006F749A"/>
    <w:rsid w:val="0070797A"/>
    <w:rsid w:val="00712257"/>
    <w:rsid w:val="007571D9"/>
    <w:rsid w:val="00780294"/>
    <w:rsid w:val="00855E14"/>
    <w:rsid w:val="008F5839"/>
    <w:rsid w:val="00910826"/>
    <w:rsid w:val="00957386"/>
    <w:rsid w:val="009B077F"/>
    <w:rsid w:val="00AB422F"/>
    <w:rsid w:val="00BC27DB"/>
    <w:rsid w:val="00C0170E"/>
    <w:rsid w:val="00C01E00"/>
    <w:rsid w:val="00C47352"/>
    <w:rsid w:val="00C905FE"/>
    <w:rsid w:val="00CD358C"/>
    <w:rsid w:val="00D24D88"/>
    <w:rsid w:val="00D5597E"/>
    <w:rsid w:val="00D75DB1"/>
    <w:rsid w:val="00DC3874"/>
    <w:rsid w:val="00DF0CC6"/>
    <w:rsid w:val="00DF6EDD"/>
    <w:rsid w:val="00EB557B"/>
    <w:rsid w:val="00ED70C3"/>
    <w:rsid w:val="00F51A6D"/>
    <w:rsid w:val="00F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BD238"/>
  <w15:chartTrackingRefBased/>
  <w15:docId w15:val="{B7F528EC-AF23-4521-8439-DBA8EF21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5FE"/>
  </w:style>
  <w:style w:type="paragraph" w:styleId="a6">
    <w:name w:val="footer"/>
    <w:basedOn w:val="a"/>
    <w:link w:val="a7"/>
    <w:uiPriority w:val="99"/>
    <w:unhideWhenUsed/>
    <w:rsid w:val="00C90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5FE"/>
  </w:style>
  <w:style w:type="paragraph" w:styleId="a8">
    <w:name w:val="Balloon Text"/>
    <w:basedOn w:val="a"/>
    <w:link w:val="a9"/>
    <w:uiPriority w:val="99"/>
    <w:semiHidden/>
    <w:unhideWhenUsed/>
    <w:rsid w:val="002F2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畑 亮輔</cp:lastModifiedBy>
  <cp:revision>23</cp:revision>
  <cp:lastPrinted>2022-01-21T07:04:00Z</cp:lastPrinted>
  <dcterms:created xsi:type="dcterms:W3CDTF">2021-01-16T03:01:00Z</dcterms:created>
  <dcterms:modified xsi:type="dcterms:W3CDTF">2022-04-22T17:21:00Z</dcterms:modified>
</cp:coreProperties>
</file>