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B0A2" w14:textId="767974F6" w:rsidR="0070797A" w:rsidRPr="00E61B2D" w:rsidRDefault="0070797A" w:rsidP="00202269">
      <w:pPr>
        <w:snapToGrid w:val="0"/>
        <w:spacing w:afterLines="20" w:after="72"/>
        <w:jc w:val="center"/>
        <w:rPr>
          <w:rFonts w:ascii="游ゴシック" w:eastAsia="游ゴシック" w:hAnsi="游ゴシック"/>
          <w:b/>
          <w:bCs/>
          <w:sz w:val="29"/>
          <w:szCs w:val="30"/>
        </w:rPr>
      </w:pPr>
      <w:r w:rsidRPr="00E61B2D">
        <w:rPr>
          <w:rFonts w:ascii="游ゴシック" w:eastAsia="游ゴシック" w:hAnsi="游ゴシック" w:hint="eastAsia"/>
          <w:b/>
          <w:bCs/>
          <w:sz w:val="29"/>
          <w:szCs w:val="30"/>
        </w:rPr>
        <w:t>ソーシャルワーク実習　個別実習プログラム</w:t>
      </w:r>
      <w:r w:rsidR="00712257" w:rsidRPr="00E61B2D">
        <w:rPr>
          <w:rFonts w:ascii="游ゴシック" w:eastAsia="游ゴシック" w:hAnsi="游ゴシック" w:hint="eastAsia"/>
          <w:b/>
          <w:bCs/>
          <w:sz w:val="29"/>
          <w:szCs w:val="30"/>
        </w:rPr>
        <w:t>（</w:t>
      </w:r>
      <w:r w:rsidR="00AC2B95" w:rsidRPr="00E61B2D">
        <w:rPr>
          <w:rFonts w:ascii="游ゴシック" w:eastAsia="游ゴシック" w:hAnsi="游ゴシック" w:hint="eastAsia"/>
          <w:b/>
          <w:bCs/>
          <w:sz w:val="29"/>
          <w:szCs w:val="30"/>
        </w:rPr>
        <w:t>6</w:t>
      </w:r>
      <w:r w:rsidR="00712257" w:rsidRPr="00E61B2D">
        <w:rPr>
          <w:rFonts w:ascii="游ゴシック" w:eastAsia="游ゴシック" w:hAnsi="游ゴシック" w:hint="eastAsia"/>
          <w:b/>
          <w:bCs/>
          <w:sz w:val="29"/>
          <w:szCs w:val="30"/>
        </w:rPr>
        <w:t>0時間用</w:t>
      </w:r>
      <w:r w:rsidR="00DB3A27">
        <w:rPr>
          <w:rFonts w:ascii="游ゴシック" w:eastAsia="游ゴシック" w:hAnsi="游ゴシック" w:hint="eastAsia"/>
          <w:b/>
          <w:bCs/>
          <w:sz w:val="29"/>
          <w:szCs w:val="30"/>
        </w:rPr>
        <w:t>：概ね60時間～90時間</w:t>
      </w:r>
      <w:r w:rsidR="00712257" w:rsidRPr="00E61B2D">
        <w:rPr>
          <w:rFonts w:ascii="游ゴシック" w:eastAsia="游ゴシック" w:hAnsi="游ゴシック" w:hint="eastAsia"/>
          <w:b/>
          <w:bCs/>
          <w:sz w:val="29"/>
          <w:szCs w:val="30"/>
        </w:rPr>
        <w:t>）</w:t>
      </w:r>
      <w:r w:rsidRPr="00E61B2D">
        <w:rPr>
          <w:rFonts w:ascii="游ゴシック" w:eastAsia="游ゴシック" w:hAnsi="游ゴシック" w:hint="eastAsia"/>
          <w:b/>
          <w:bCs/>
          <w:sz w:val="29"/>
          <w:szCs w:val="30"/>
        </w:rPr>
        <w:t xml:space="preserve">　プログラミングシート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3685"/>
        <w:gridCol w:w="1701"/>
        <w:gridCol w:w="3686"/>
        <w:gridCol w:w="2693"/>
        <w:gridCol w:w="1134"/>
        <w:gridCol w:w="5062"/>
      </w:tblGrid>
      <w:tr w:rsidR="002968ED" w14:paraId="7FEA17A8" w14:textId="77777777" w:rsidTr="008340D9">
        <w:trPr>
          <w:trHeight w:val="63"/>
        </w:trPr>
        <w:tc>
          <w:tcPr>
            <w:tcW w:w="2234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3B16A" w14:textId="0C80EC7E" w:rsidR="002968ED" w:rsidRPr="00910826" w:rsidRDefault="002968ED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実習基本情報</w:t>
            </w:r>
          </w:p>
        </w:tc>
      </w:tr>
      <w:tr w:rsidR="002968ED" w14:paraId="1439E7DE" w14:textId="77777777" w:rsidTr="002968ED">
        <w:tc>
          <w:tcPr>
            <w:tcW w:w="4380" w:type="dxa"/>
            <w:tcBorders>
              <w:left w:val="single" w:sz="12" w:space="0" w:color="auto"/>
              <w:bottom w:val="single" w:sz="4" w:space="0" w:color="auto"/>
            </w:tcBorders>
          </w:tcPr>
          <w:p w14:paraId="2D327276" w14:textId="12D06A5D" w:rsidR="002968ED" w:rsidRPr="00910826" w:rsidRDefault="002968ED" w:rsidP="002968ED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実習施設名：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035DF6E8" w14:textId="099AA7AF" w:rsidR="002968ED" w:rsidRPr="00910826" w:rsidRDefault="002968ED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  <w:sz w:val="23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実習指導者氏名：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CA5C47" w14:textId="75CABB98" w:rsidR="002968ED" w:rsidRPr="00910826" w:rsidRDefault="002968ED" w:rsidP="002968ED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実習期間：202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 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）～202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EF86A7" w14:textId="77777777" w:rsidR="002968ED" w:rsidRDefault="002968ED" w:rsidP="002968ED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他の</w:t>
            </w:r>
          </w:p>
          <w:p w14:paraId="014E58BC" w14:textId="688F8509" w:rsidR="002968ED" w:rsidRPr="00910826" w:rsidRDefault="002968ED" w:rsidP="002968ED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実習施設</w:t>
            </w:r>
          </w:p>
        </w:tc>
        <w:tc>
          <w:tcPr>
            <w:tcW w:w="5062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6D5D42F" w14:textId="33277212" w:rsidR="002968ED" w:rsidRPr="00910826" w:rsidRDefault="002968ED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名称：</w:t>
            </w:r>
          </w:p>
        </w:tc>
      </w:tr>
      <w:tr w:rsidR="002968ED" w14:paraId="739F76CE" w14:textId="77777777" w:rsidTr="002968ED">
        <w:tc>
          <w:tcPr>
            <w:tcW w:w="4380" w:type="dxa"/>
            <w:tcBorders>
              <w:left w:val="single" w:sz="12" w:space="0" w:color="auto"/>
              <w:bottom w:val="single" w:sz="12" w:space="0" w:color="auto"/>
            </w:tcBorders>
          </w:tcPr>
          <w:p w14:paraId="529A744D" w14:textId="77777777" w:rsidR="002968ED" w:rsidRPr="00910826" w:rsidRDefault="002968ED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養成校：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A6C99F3" w14:textId="77777777" w:rsidR="002968ED" w:rsidRPr="00910826" w:rsidRDefault="002968ED" w:rsidP="008340D9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実習生氏名：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35AA8F1" w14:textId="00244840" w:rsidR="002968ED" w:rsidRPr="00910826" w:rsidRDefault="002968ED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学年：</w:t>
            </w:r>
            <w:r w:rsidRPr="00910826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年生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480FD8BA" w14:textId="0AF468D7" w:rsidR="002968ED" w:rsidRPr="00910826" w:rsidRDefault="002968ED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実習回数：</w:t>
            </w:r>
            <w:r w:rsidRPr="00910826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カ所目（全〇カ所）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</w:tcPr>
          <w:p w14:paraId="35F1AF23" w14:textId="5D66AC50" w:rsidR="002968ED" w:rsidRPr="00910826" w:rsidRDefault="002968ED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実習時間数：</w:t>
            </w:r>
            <w:r w:rsidRPr="00910826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時間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0B10741F" w14:textId="77777777" w:rsidR="002968ED" w:rsidRPr="00910826" w:rsidRDefault="002968ED" w:rsidP="008340D9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506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2FA33BC" w14:textId="48504B88" w:rsidR="002968ED" w:rsidRPr="00910826" w:rsidRDefault="002968ED" w:rsidP="002968ED">
            <w:pPr>
              <w:snapToGrid w:val="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期間：202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 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）～202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日（</w:t>
            </w:r>
            <w:r w:rsidRPr="002968ED">
              <w:rPr>
                <w:rFonts w:ascii="游ゴシック" w:eastAsia="游ゴシック" w:hAnsi="游ゴシック" w:hint="eastAsia"/>
                <w:b/>
                <w:bCs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</w:tc>
      </w:tr>
    </w:tbl>
    <w:p w14:paraId="5F081FB1" w14:textId="66225F01" w:rsidR="002968ED" w:rsidRPr="00202269" w:rsidRDefault="002968ED" w:rsidP="001603DC">
      <w:pPr>
        <w:snapToGrid w:val="0"/>
        <w:jc w:val="center"/>
        <w:rPr>
          <w:rFonts w:ascii="游ゴシック" w:eastAsia="游ゴシック" w:hAnsi="游ゴシック"/>
          <w:b/>
          <w:bCs/>
          <w:sz w:val="8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2367"/>
        <w:gridCol w:w="2463"/>
        <w:gridCol w:w="3150"/>
        <w:gridCol w:w="5457"/>
        <w:gridCol w:w="5458"/>
        <w:gridCol w:w="2652"/>
      </w:tblGrid>
      <w:tr w:rsidR="00457362" w14:paraId="6BE6F882" w14:textId="77777777" w:rsidTr="00735BDE">
        <w:tc>
          <w:tcPr>
            <w:tcW w:w="31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2ECED0" w14:textId="77777777" w:rsidR="00457362" w:rsidRPr="008D1AFC" w:rsidRDefault="00457362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ソーシャルワーク実習</w:t>
            </w:r>
          </w:p>
          <w:p w14:paraId="7BC0BE7A" w14:textId="77777777" w:rsidR="00457362" w:rsidRPr="008D1AFC" w:rsidRDefault="00457362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教育に含むべき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事項</w:t>
            </w:r>
          </w:p>
          <w:p w14:paraId="2C584203" w14:textId="77777777" w:rsidR="00457362" w:rsidRPr="002A6393" w:rsidRDefault="00457362" w:rsidP="00735BDE">
            <w:pPr>
              <w:jc w:val="center"/>
              <w:rPr>
                <w:rFonts w:ascii="游ゴシック" w:eastAsia="游ゴシック" w:hAnsi="游ゴシック"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（国通知）</w:t>
            </w:r>
          </w:p>
        </w:tc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E93D7D" w14:textId="77777777" w:rsidR="00457362" w:rsidRDefault="00457362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達成目標</w:t>
            </w:r>
          </w:p>
          <w:p w14:paraId="1EE8BA6E" w14:textId="77777777" w:rsidR="00457362" w:rsidRDefault="00457362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（評価ガイドライン）</w:t>
            </w:r>
          </w:p>
          <w:p w14:paraId="6144D584" w14:textId="77777777" w:rsidR="00457362" w:rsidRPr="0060203B" w:rsidRDefault="00457362" w:rsidP="00735BDE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60203B">
              <w:rPr>
                <w:rFonts w:ascii="游ゴシック" w:eastAsia="游ゴシック" w:hAnsi="游ゴシック" w:hint="eastAsia"/>
              </w:rPr>
              <w:t>※各達成目標の具体例は行動目標を参照</w:t>
            </w:r>
          </w:p>
        </w:tc>
        <w:tc>
          <w:tcPr>
            <w:tcW w:w="167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C014B4" w14:textId="77777777" w:rsidR="00457362" w:rsidRPr="008D1AFC" w:rsidRDefault="00457362" w:rsidP="00735BDE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D1AFC">
              <w:rPr>
                <w:rFonts w:ascii="游ゴシック" w:eastAsia="游ゴシック" w:hAnsi="游ゴシック" w:hint="eastAsia"/>
                <w:b/>
                <w:bCs/>
              </w:rPr>
              <w:t>当該実習施設における実習の実施方法及び展開</w:t>
            </w:r>
          </w:p>
        </w:tc>
      </w:tr>
      <w:tr w:rsidR="00443FCB" w14:paraId="5D7557C6" w14:textId="77777777" w:rsidTr="00443FCB">
        <w:trPr>
          <w:trHeight w:val="328"/>
        </w:trPr>
        <w:tc>
          <w:tcPr>
            <w:tcW w:w="31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D87922" w14:textId="77777777" w:rsidR="00443FCB" w:rsidRPr="002A6393" w:rsidRDefault="00443FCB" w:rsidP="00443FC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ABC208" w14:textId="77777777" w:rsidR="00443FCB" w:rsidRDefault="00443FCB" w:rsidP="00443FCB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1"/>
              </w:rPr>
            </w:pP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E60" w14:textId="6C5F94CA" w:rsidR="00443FCB" w:rsidRPr="00443FCB" w:rsidRDefault="00443FCB" w:rsidP="00443FCB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443FC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事前学習・事前訪問</w:t>
            </w:r>
          </w:p>
        </w:tc>
        <w:tc>
          <w:tcPr>
            <w:tcW w:w="10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EA2FC" w14:textId="2744CC11" w:rsidR="00443FCB" w:rsidRPr="008D1AFC" w:rsidRDefault="00443FCB" w:rsidP="00443FCB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619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具体的実習内容</w:t>
            </w:r>
          </w:p>
        </w:tc>
        <w:tc>
          <w:tcPr>
            <w:tcW w:w="2652" w:type="dxa"/>
            <w:vMerge w:val="restart"/>
            <w:tcBorders>
              <w:right w:val="single" w:sz="12" w:space="0" w:color="auto"/>
            </w:tcBorders>
            <w:vAlign w:val="center"/>
          </w:tcPr>
          <w:p w14:paraId="6EAF7DAD" w14:textId="77777777" w:rsidR="00443FCB" w:rsidRPr="00961959" w:rsidRDefault="00443FCB" w:rsidP="00443FCB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9619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活用する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資料・参照物</w:t>
            </w:r>
          </w:p>
        </w:tc>
      </w:tr>
      <w:tr w:rsidR="00443FCB" w14:paraId="3B84F623" w14:textId="77777777" w:rsidTr="00443FCB">
        <w:trPr>
          <w:trHeight w:val="327"/>
        </w:trPr>
        <w:tc>
          <w:tcPr>
            <w:tcW w:w="31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B51F91" w14:textId="77777777" w:rsidR="00443FCB" w:rsidRPr="002A6393" w:rsidRDefault="00443FCB" w:rsidP="00443FC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8F94F" w14:textId="77777777" w:rsidR="00443FCB" w:rsidRPr="008D1AFC" w:rsidRDefault="00443FCB" w:rsidP="00443FCB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02B068" w14:textId="5AC255BA" w:rsidR="00443FCB" w:rsidRPr="005D3DDB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545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771F7C1" w14:textId="737CC601" w:rsidR="00443FCB" w:rsidRPr="00202269" w:rsidRDefault="00443FCB" w:rsidP="00443FCB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20226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前半（概ね1週目）</w:t>
            </w:r>
            <w:r w:rsidRPr="00202269">
              <w:rPr>
                <w:rFonts w:ascii="游ゴシック" w:eastAsia="游ゴシック" w:hAnsi="游ゴシック" w:hint="eastAsia"/>
                <w:b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5458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C72BBDC" w14:textId="102F1C31" w:rsidR="00443FCB" w:rsidRPr="00202269" w:rsidRDefault="00443FCB" w:rsidP="00443FCB">
            <w:pPr>
              <w:jc w:val="center"/>
              <w:rPr>
                <w:rFonts w:ascii="游ゴシック" w:eastAsia="游ゴシック" w:hAnsi="游ゴシック"/>
                <w:b/>
                <w:spacing w:val="-16"/>
                <w:sz w:val="20"/>
                <w:szCs w:val="20"/>
              </w:rPr>
            </w:pPr>
            <w:r w:rsidRPr="00202269">
              <w:rPr>
                <w:rFonts w:ascii="游ゴシック" w:eastAsia="游ゴシック" w:hAnsi="游ゴシック" w:hint="eastAsia"/>
                <w:b/>
                <w:spacing w:val="-16"/>
                <w:sz w:val="20"/>
                <w:szCs w:val="20"/>
              </w:rPr>
              <w:t>後半（概ね２週目）</w:t>
            </w:r>
            <w:r w:rsidRPr="00202269">
              <w:rPr>
                <w:rFonts w:ascii="游ゴシック" w:eastAsia="游ゴシック" w:hAnsi="游ゴシック" w:hint="eastAsia"/>
                <w:b/>
                <w:spacing w:val="-16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6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9DDF1B" w14:textId="77777777" w:rsidR="00443FCB" w:rsidRPr="00961959" w:rsidRDefault="00443FCB" w:rsidP="00443FCB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</w:tr>
      <w:tr w:rsidR="005977DF" w14:paraId="73CFE877" w14:textId="77777777" w:rsidTr="00443FCB">
        <w:trPr>
          <w:trHeight w:val="1807"/>
        </w:trPr>
        <w:tc>
          <w:tcPr>
            <w:tcW w:w="794" w:type="dxa"/>
            <w:gridSpan w:val="2"/>
            <w:tcBorders>
              <w:left w:val="single" w:sz="12" w:space="0" w:color="auto"/>
            </w:tcBorders>
            <w:vAlign w:val="center"/>
          </w:tcPr>
          <w:p w14:paraId="42C57B41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D16567D" w14:textId="77777777" w:rsidR="005977DF" w:rsidRPr="0071225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利用者やその関係者（家族・親族、友人等）、施設・事業者・機関・団体、住民やボランティア等との基本的なコミュニケーションや円滑な人間関係の形成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00D19A" w14:textId="6D0D0ECD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(１)クライエント等と人間関係を形成するための基本的なコミュニケーションをとることができる</w:t>
            </w: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C7763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5EF8C75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top w:val="single" w:sz="12" w:space="0" w:color="auto"/>
              <w:left w:val="dashed" w:sz="4" w:space="0" w:color="auto"/>
            </w:tcBorders>
          </w:tcPr>
          <w:p w14:paraId="58D9655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2711E02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3E5F240F" w14:textId="77777777" w:rsidTr="00443FCB">
        <w:trPr>
          <w:trHeight w:val="903"/>
        </w:trPr>
        <w:tc>
          <w:tcPr>
            <w:tcW w:w="794" w:type="dxa"/>
            <w:gridSpan w:val="2"/>
            <w:tcBorders>
              <w:left w:val="single" w:sz="12" w:space="0" w:color="auto"/>
            </w:tcBorders>
            <w:vAlign w:val="center"/>
          </w:tcPr>
          <w:p w14:paraId="0A1609F4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A889EB3" w14:textId="01667689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利用者やその関係者（家族・親族、友人等）との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援助関係の形成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CF053" w14:textId="6B5EF2A3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pacing w:val="-6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(２)クライエント等との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援助関係を形成することができる</w:t>
            </w: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A99C77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3E7EF8A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778AD61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2443213F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09204BF1" w14:textId="77777777" w:rsidTr="00443FCB">
        <w:trPr>
          <w:trHeight w:val="1040"/>
        </w:trPr>
        <w:tc>
          <w:tcPr>
            <w:tcW w:w="7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F739CD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41714BF5" w14:textId="2DE2D2E8" w:rsidR="005977DF" w:rsidRPr="00712257" w:rsidRDefault="005977DF" w:rsidP="005977DF">
            <w:pPr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利用者や地域の状況を理解し、その生活上の課題</w:t>
            </w:r>
            <w:r w:rsidRPr="002A6393">
              <w:rPr>
                <w:rFonts w:ascii="游ゴシック" w:eastAsia="游ゴシック" w:hAnsi="游ゴシック" w:hint="eastAsia"/>
                <w:spacing w:val="-2"/>
                <w:sz w:val="18"/>
                <w:szCs w:val="18"/>
              </w:rPr>
              <w:t>（ニーズ）の把握、支援計画の作成と実施及び評価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BD1B8" w14:textId="5E8C5BA6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３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)クライエント、グループ、地域住民等のアセスメントを実施し、ニーズを明確にすることができる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74DFE3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56D688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 w:val="restart"/>
            <w:tcBorders>
              <w:left w:val="dashed" w:sz="4" w:space="0" w:color="auto"/>
            </w:tcBorders>
          </w:tcPr>
          <w:p w14:paraId="0F10156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 w:val="restart"/>
            <w:tcBorders>
              <w:right w:val="single" w:sz="12" w:space="0" w:color="auto"/>
            </w:tcBorders>
          </w:tcPr>
          <w:p w14:paraId="77120394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1640F8B4" w14:textId="77777777" w:rsidTr="00443FCB">
        <w:trPr>
          <w:trHeight w:val="1140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0E03BD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2FB2436D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1774D" w14:textId="49A4CCBD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４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)地域アセスメントを実施し、地域の課題や問題解決に向けた目標を設定することができる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6512D3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17EDFA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2384BC05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right w:val="single" w:sz="12" w:space="0" w:color="auto"/>
            </w:tcBorders>
          </w:tcPr>
          <w:p w14:paraId="362DCDE7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0763CD41" w14:textId="77777777" w:rsidTr="00E05EB5">
        <w:trPr>
          <w:trHeight w:val="494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91C670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476A79A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8B4E1" w14:textId="524F5BE8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５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)各種計画を作成・策定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し、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実施することができる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29BB9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FEF050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7E410B0E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right w:val="single" w:sz="12" w:space="0" w:color="auto"/>
            </w:tcBorders>
          </w:tcPr>
          <w:p w14:paraId="2052110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22B803DE" w14:textId="77777777" w:rsidTr="005977DF">
        <w:trPr>
          <w:trHeight w:val="410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C5E153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3461F529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EEBA" w14:textId="4985A6AD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６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)各種計画の実施を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モニタリングおよび評価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63FC65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84C461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2CC9850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right w:val="single" w:sz="12" w:space="0" w:color="auto"/>
            </w:tcBorders>
          </w:tcPr>
          <w:p w14:paraId="4A00FB5D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3D231C22" w14:textId="77777777" w:rsidTr="00443FCB">
        <w:trPr>
          <w:trHeight w:val="410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74F33D0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0483648B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4E1E4" w14:textId="27581B0F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(７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クライエント、地域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住民等と面接を行うことができる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4AC6E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4BDC5BD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5F57CF7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6BF8A2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131E095F" w14:textId="77777777" w:rsidTr="00443FCB">
        <w:trPr>
          <w:trHeight w:val="1108"/>
        </w:trPr>
        <w:tc>
          <w:tcPr>
            <w:tcW w:w="794" w:type="dxa"/>
            <w:gridSpan w:val="2"/>
            <w:tcBorders>
              <w:left w:val="single" w:sz="12" w:space="0" w:color="auto"/>
            </w:tcBorders>
            <w:vAlign w:val="center"/>
          </w:tcPr>
          <w:p w14:paraId="08791067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2776EE1A" w14:textId="390BEFB2" w:rsidR="005977DF" w:rsidRPr="00EB34A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4A7">
              <w:rPr>
                <w:rFonts w:ascii="游ゴシック" w:eastAsia="游ゴシック" w:hAnsi="游ゴシック" w:hint="eastAsia"/>
                <w:sz w:val="18"/>
                <w:szCs w:val="18"/>
              </w:rPr>
              <w:t>利用者やその関係者（家族・親族、友人等）への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EB34A7">
              <w:rPr>
                <w:rFonts w:ascii="游ゴシック" w:eastAsia="游ゴシック" w:hAnsi="游ゴシック" w:hint="eastAsia"/>
                <w:sz w:val="18"/>
                <w:szCs w:val="18"/>
              </w:rPr>
              <w:t>権利擁護活動と</w:t>
            </w:r>
            <w:r w:rsidRPr="00EB34A7">
              <w:rPr>
                <w:rFonts w:ascii="游ゴシック" w:eastAsia="游ゴシック" w:hAnsi="游ゴシック"/>
                <w:sz w:val="18"/>
                <w:szCs w:val="18"/>
              </w:rPr>
              <w:t>その評価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991525" w14:textId="55A8FFC8" w:rsidR="005977DF" w:rsidRPr="00C872BC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８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)クライエント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および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多様な人々の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権利擁護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ならびに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エンパワメントを含む実践を行い、評価することができる</w:t>
            </w: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14E70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1393C6B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322E4B6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350EC811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5746C4B1" w14:textId="77777777" w:rsidTr="00443FCB">
        <w:trPr>
          <w:trHeight w:val="838"/>
        </w:trPr>
        <w:tc>
          <w:tcPr>
            <w:tcW w:w="7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5A4926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⑤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5CB4DCCB" w14:textId="77777777" w:rsidR="005977DF" w:rsidRPr="0071225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多職種連携及びチーム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アプローチの実践的理解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7351C" w14:textId="175E1DB9" w:rsidR="005977DF" w:rsidRDefault="005977DF" w:rsidP="005977DF">
            <w:pPr>
              <w:snapToGrid w:val="0"/>
              <w:spacing w:line="240" w:lineRule="exact"/>
              <w:jc w:val="center"/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９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各職種の機能と役割を説明することができる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A4197E" w14:textId="661551E0" w:rsidR="005977DF" w:rsidRPr="008D4308" w:rsidRDefault="005977DF" w:rsidP="005977DF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78B93C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 w:val="restart"/>
            <w:tcBorders>
              <w:left w:val="dashed" w:sz="4" w:space="0" w:color="auto"/>
            </w:tcBorders>
          </w:tcPr>
          <w:p w14:paraId="0517B785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9E813A6" w14:textId="12AA2410" w:rsidR="005977DF" w:rsidRPr="008D4308" w:rsidRDefault="005977DF" w:rsidP="005977DF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5AC5AD7F" w14:textId="77777777" w:rsidTr="00443FCB">
        <w:trPr>
          <w:trHeight w:val="837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F49EC7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37C2863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62D9D" w14:textId="7298F04F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10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)実習施設・機関等と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関係する社会資源の機能と</w:t>
            </w:r>
            <w:r w:rsidRPr="00EE4F40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役割を説明することができる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4A70C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695B7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4DF775D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right w:val="single" w:sz="12" w:space="0" w:color="auto"/>
            </w:tcBorders>
          </w:tcPr>
          <w:p w14:paraId="2970785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400B3CBF" w14:textId="77777777" w:rsidTr="00443FCB">
        <w:trPr>
          <w:trHeight w:val="907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9DBFB2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7ACFF257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0FC5A" w14:textId="15016BE5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(11)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組織内外の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関係者、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関係機関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、地域住民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等と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EE4F40"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  <w:t>連携・協働することができる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5AD7A7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E765258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65A0CFC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right w:val="single" w:sz="12" w:space="0" w:color="auto"/>
            </w:tcBorders>
          </w:tcPr>
          <w:p w14:paraId="654FC37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6C1DB683" w14:textId="77777777" w:rsidTr="00443FCB">
        <w:trPr>
          <w:trHeight w:val="551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2636EB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77158C71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9B84D" w14:textId="54DDA991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(12)各種会議を企画・運営することができる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4D8C5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2006B9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601283A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1516F0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39A62FDF" w14:textId="77777777" w:rsidTr="00202269">
        <w:trPr>
          <w:trHeight w:val="267"/>
        </w:trPr>
        <w:tc>
          <w:tcPr>
            <w:tcW w:w="7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AEF9E4D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⑥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6598BA3A" w14:textId="77777777" w:rsidR="005977DF" w:rsidRPr="0071225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当該実習先が地域社会の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中で果たす役割の理解及</w:t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lastRenderedPageBreak/>
              <w:t>び具体的な地域社会への働きか</w:t>
            </w: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け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D1D23" w14:textId="44F882EE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lastRenderedPageBreak/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)地域社会における実習施設・機関等の役割を説明することができる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94C4C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3EB9D6E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 w:val="restart"/>
            <w:tcBorders>
              <w:left w:val="dashed" w:sz="4" w:space="0" w:color="auto"/>
            </w:tcBorders>
          </w:tcPr>
          <w:p w14:paraId="4B3E7A4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 w:val="restart"/>
            <w:tcBorders>
              <w:right w:val="single" w:sz="12" w:space="0" w:color="auto"/>
            </w:tcBorders>
          </w:tcPr>
          <w:p w14:paraId="36E63C5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00223882" w14:textId="77777777" w:rsidTr="00443FCB">
        <w:trPr>
          <w:trHeight w:val="840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7875C6C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5EF16FFA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1B45E" w14:textId="49F5BDD6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(14)地域住民や団体、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施設、機関等に働きかける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B932FC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92F2CE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1D480FEC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09786F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6A3B0D56" w14:textId="77777777" w:rsidTr="00443FCB">
        <w:trPr>
          <w:trHeight w:val="1406"/>
        </w:trPr>
        <w:tc>
          <w:tcPr>
            <w:tcW w:w="794" w:type="dxa"/>
            <w:gridSpan w:val="2"/>
            <w:tcBorders>
              <w:left w:val="single" w:sz="12" w:space="0" w:color="auto"/>
            </w:tcBorders>
            <w:vAlign w:val="center"/>
          </w:tcPr>
          <w:p w14:paraId="3BDE874D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⑦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2F97807" w14:textId="19F7468D" w:rsidR="005977DF" w:rsidRPr="0071225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地域における分野横断的・業種横断的な関係形成と社会資源の活用・調整・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開発に関する</w:t>
            </w: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理解</w:t>
            </w:r>
          </w:p>
        </w:tc>
        <w:tc>
          <w:tcPr>
            <w:tcW w:w="24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E91B7" w14:textId="03B72465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5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)地域における分野横断的・業種横断的な社会資源について説明し、問題解決への活用や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調整および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新たな開発を検討することがで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きる</w:t>
            </w: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1117E7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3038C57C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5FBDE6F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1352CACE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4C311895" w14:textId="77777777" w:rsidTr="00443FCB">
        <w:trPr>
          <w:trHeight w:val="982"/>
        </w:trPr>
        <w:tc>
          <w:tcPr>
            <w:tcW w:w="7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7B8789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⑧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7C0B972A" w14:textId="0ADB6E72" w:rsidR="005977DF" w:rsidRPr="0071225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95064">
              <w:rPr>
                <w:rFonts w:ascii="游ゴシック" w:eastAsia="游ゴシック" w:hAnsi="游ゴシック" w:hint="eastAsia"/>
                <w:spacing w:val="-4"/>
                <w:sz w:val="18"/>
                <w:szCs w:val="18"/>
              </w:rPr>
              <w:t>施設・事業者・機関・団体等</w:t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の経営やサービスの管理運営の実際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（チームマネジメントや人材管理の理解を含む）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324F6" w14:textId="42BDED0F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実習施設・機関等の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法的根拠、経営理念、組織体系、財務、運営方法等を説明することができる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4B51BE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34CD57D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 w:val="restart"/>
            <w:tcBorders>
              <w:left w:val="dashed" w:sz="4" w:space="0" w:color="auto"/>
            </w:tcBorders>
          </w:tcPr>
          <w:p w14:paraId="0F5BFCC8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 w:val="restart"/>
            <w:tcBorders>
              <w:right w:val="single" w:sz="12" w:space="0" w:color="auto"/>
            </w:tcBorders>
          </w:tcPr>
          <w:p w14:paraId="56FD3D9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334F8AFE" w14:textId="77777777" w:rsidTr="00443FCB">
        <w:trPr>
          <w:trHeight w:val="982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88EB97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29C2C311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23A65" w14:textId="1DF7E2DA" w:rsidR="005977DF" w:rsidRPr="00A636FE" w:rsidRDefault="005977DF" w:rsidP="005977D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(17)実習施設・機関等の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経営と理論・分析結果との関係性を説明することができる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809596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FBA3BF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188EC66E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85F1904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05961417" w14:textId="77777777" w:rsidTr="00E05EB5">
        <w:trPr>
          <w:trHeight w:val="526"/>
        </w:trPr>
        <w:tc>
          <w:tcPr>
            <w:tcW w:w="79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D93F244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⑨</w:t>
            </w:r>
          </w:p>
        </w:tc>
        <w:tc>
          <w:tcPr>
            <w:tcW w:w="2367" w:type="dxa"/>
            <w:vMerge w:val="restart"/>
            <w:tcBorders>
              <w:right w:val="single" w:sz="12" w:space="0" w:color="auto"/>
            </w:tcBorders>
            <w:vAlign w:val="center"/>
          </w:tcPr>
          <w:p w14:paraId="7FC1D2D2" w14:textId="77777777" w:rsidR="005977DF" w:rsidRPr="00712257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社会福祉士としての職業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2A6393">
              <w:rPr>
                <w:rFonts w:ascii="游ゴシック" w:eastAsia="游ゴシック" w:hAnsi="游ゴシック" w:hint="eastAsia"/>
                <w:sz w:val="18"/>
                <w:szCs w:val="18"/>
              </w:rPr>
              <w:t>倫理と組織の一員としての役割と責任の理解</w:t>
            </w:r>
          </w:p>
        </w:tc>
        <w:tc>
          <w:tcPr>
            <w:tcW w:w="24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1C45D" w14:textId="2F487C40" w:rsidR="005977DF" w:rsidRPr="00A636FE" w:rsidRDefault="005977DF" w:rsidP="005977DF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4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8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)実習施設・機関等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の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規則等について説明することができる</w:t>
            </w:r>
          </w:p>
        </w:tc>
        <w:tc>
          <w:tcPr>
            <w:tcW w:w="3150" w:type="dxa"/>
            <w:vMerge w:val="restart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64D22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321451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 w:val="restart"/>
            <w:tcBorders>
              <w:left w:val="dashed" w:sz="4" w:space="0" w:color="auto"/>
            </w:tcBorders>
          </w:tcPr>
          <w:p w14:paraId="7361E6D1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 w:val="restart"/>
            <w:tcBorders>
              <w:right w:val="single" w:sz="12" w:space="0" w:color="auto"/>
            </w:tcBorders>
          </w:tcPr>
          <w:p w14:paraId="0DE0D69E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4DAE552C" w14:textId="77777777" w:rsidTr="005977DF">
        <w:trPr>
          <w:trHeight w:val="440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8D5BAB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6F029A7E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DB8C7" w14:textId="6A763AF0" w:rsidR="005977DF" w:rsidRPr="00A636FE" w:rsidRDefault="005977DF" w:rsidP="005977D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(19)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社会福祉士の倫理に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基づいた行動・実践を行うことができる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45F5E0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31FEC69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0EA283D5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right w:val="single" w:sz="12" w:space="0" w:color="auto"/>
            </w:tcBorders>
          </w:tcPr>
          <w:p w14:paraId="0BA82C0B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5977DF" w14:paraId="36D7765F" w14:textId="77777777" w:rsidTr="00443FCB">
        <w:trPr>
          <w:trHeight w:val="440"/>
        </w:trPr>
        <w:tc>
          <w:tcPr>
            <w:tcW w:w="79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EA7BA5" w14:textId="77777777" w:rsidR="005977DF" w:rsidRPr="00712257" w:rsidRDefault="005977DF" w:rsidP="005977DF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2367" w:type="dxa"/>
            <w:vMerge/>
            <w:tcBorders>
              <w:right w:val="single" w:sz="12" w:space="0" w:color="auto"/>
            </w:tcBorders>
            <w:vAlign w:val="center"/>
          </w:tcPr>
          <w:p w14:paraId="1C965511" w14:textId="77777777" w:rsidR="005977DF" w:rsidRPr="002A6393" w:rsidRDefault="005977DF" w:rsidP="005977DF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A24D9" w14:textId="54BFE7BF" w:rsidR="005977DF" w:rsidRPr="00A636FE" w:rsidRDefault="005977DF" w:rsidP="005977D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4975F4">
              <w:rPr>
                <w:rFonts w:ascii="游ゴシック" w:eastAsia="游ゴシック" w:hAnsi="游ゴシック"/>
                <w:sz w:val="18"/>
                <w:szCs w:val="18"/>
              </w:rPr>
              <w:t>20)</w:t>
            </w:r>
            <w:r w:rsidRPr="004975F4">
              <w:rPr>
                <w:rFonts w:ascii="游ゴシック" w:eastAsia="游ゴシック" w:hAnsi="游ゴシック" w:hint="eastAsia"/>
                <w:sz w:val="18"/>
                <w:szCs w:val="18"/>
              </w:rPr>
              <w:t>実習施設・機関において生じる倫理的なジレンマの構造を明らかにし、対応策を検討・提示することができる</w:t>
            </w:r>
          </w:p>
        </w:tc>
        <w:tc>
          <w:tcPr>
            <w:tcW w:w="315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74711A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723A4DF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vMerge/>
            <w:tcBorders>
              <w:left w:val="dashed" w:sz="4" w:space="0" w:color="auto"/>
            </w:tcBorders>
          </w:tcPr>
          <w:p w14:paraId="3D78E238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18B44B3" w14:textId="77777777" w:rsidR="005977DF" w:rsidRPr="008F5839" w:rsidRDefault="005977DF" w:rsidP="005977DF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44968720" w14:textId="77777777" w:rsidTr="00443FCB">
        <w:trPr>
          <w:trHeight w:val="665"/>
        </w:trPr>
        <w:tc>
          <w:tcPr>
            <w:tcW w:w="397" w:type="dxa"/>
            <w:vMerge w:val="restart"/>
            <w:tcBorders>
              <w:left w:val="single" w:sz="12" w:space="0" w:color="auto"/>
            </w:tcBorders>
            <w:vAlign w:val="center"/>
          </w:tcPr>
          <w:p w14:paraId="34065526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⑩</w:t>
            </w:r>
          </w:p>
        </w:tc>
        <w:tc>
          <w:tcPr>
            <w:tcW w:w="397" w:type="dxa"/>
            <w:vAlign w:val="center"/>
          </w:tcPr>
          <w:p w14:paraId="71FD5650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1EE52E28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アウトリーチ</w:t>
            </w:r>
          </w:p>
        </w:tc>
        <w:tc>
          <w:tcPr>
            <w:tcW w:w="246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86801" w14:textId="6740A90B" w:rsidR="00443FCB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/>
                <w:sz w:val="18"/>
                <w:szCs w:val="18"/>
              </w:rPr>
              <w:t>(</w:t>
            </w:r>
            <w:r w:rsidR="005977DF">
              <w:rPr>
                <w:rFonts w:ascii="游ゴシック" w:eastAsia="游ゴシック" w:hAnsi="游ゴシック" w:hint="eastAsia"/>
                <w:sz w:val="18"/>
                <w:szCs w:val="18"/>
              </w:rPr>
              <w:t>21</w:t>
            </w:r>
            <w:r w:rsidRPr="00A636FE">
              <w:rPr>
                <w:rFonts w:ascii="游ゴシック" w:eastAsia="游ゴシック" w:hAnsi="游ゴシック"/>
                <w:sz w:val="18"/>
                <w:szCs w:val="18"/>
              </w:rPr>
              <w:t>)以下の技術につい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て</w:t>
            </w:r>
            <w:r>
              <w:rPr>
                <w:rFonts w:ascii="游ゴシック" w:eastAsia="游ゴシック" w:hAnsi="游ゴシック"/>
                <w:sz w:val="18"/>
                <w:szCs w:val="18"/>
              </w:rPr>
              <w:br/>
            </w:r>
            <w:r w:rsidRPr="00470507">
              <w:rPr>
                <w:rFonts w:ascii="游ゴシック" w:eastAsia="游ゴシック" w:hAnsi="游ゴシック"/>
                <w:spacing w:val="-6"/>
                <w:sz w:val="18"/>
                <w:szCs w:val="18"/>
              </w:rPr>
              <w:t>目</w:t>
            </w:r>
            <w:r w:rsidRPr="00470507">
              <w:rPr>
                <w:rFonts w:ascii="游ゴシック" w:eastAsia="游ゴシック" w:hAnsi="游ゴシック" w:hint="eastAsia"/>
                <w:spacing w:val="-6"/>
                <w:sz w:val="18"/>
                <w:szCs w:val="18"/>
              </w:rPr>
              <w:t>的、方法、留意点について</w:t>
            </w: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説明することができる</w:t>
            </w:r>
          </w:p>
          <w:p w14:paraId="67FBE704" w14:textId="77777777" w:rsidR="00443FCB" w:rsidRPr="00A479E2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E2AE665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・アウトリーチ</w:t>
            </w:r>
          </w:p>
          <w:p w14:paraId="4ED5B072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・ネットワーキング</w:t>
            </w:r>
          </w:p>
          <w:p w14:paraId="76DED3B6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・コーディネーション</w:t>
            </w:r>
          </w:p>
          <w:p w14:paraId="5D6CE633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・ネゴシエーション</w:t>
            </w:r>
          </w:p>
          <w:p w14:paraId="35C820BF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・ファシリテーション</w:t>
            </w:r>
          </w:p>
          <w:p w14:paraId="599D20A4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・プレゼンテーション</w:t>
            </w:r>
          </w:p>
          <w:p w14:paraId="7BFA2AF0" w14:textId="77777777" w:rsidR="00443FCB" w:rsidRPr="00A636FE" w:rsidRDefault="00443FCB" w:rsidP="00443FCB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636FE">
              <w:rPr>
                <w:rFonts w:ascii="游ゴシック" w:eastAsia="游ゴシック" w:hAnsi="游ゴシック" w:hint="eastAsia"/>
                <w:sz w:val="18"/>
                <w:szCs w:val="18"/>
              </w:rPr>
              <w:t>・ソーシャルアクション</w:t>
            </w: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2F8695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7CD1EE33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0E376FF7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7FCF08EE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672A8375" w14:textId="77777777" w:rsidTr="00443FCB">
        <w:trPr>
          <w:trHeight w:val="6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5DCAA96B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2D2630F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1C2F1396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ネットワーキング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50F32DD" w14:textId="77777777" w:rsidR="00443FCB" w:rsidRDefault="00443FCB" w:rsidP="00443FCB">
            <w:pPr>
              <w:jc w:val="center"/>
            </w:pP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336559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3FAAC645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2D13F212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713A5DB9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2BE9BC71" w14:textId="77777777" w:rsidTr="00443FCB">
        <w:trPr>
          <w:trHeight w:val="6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65020614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9B020A8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14E19C62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コーディネーション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391CCA" w14:textId="77777777" w:rsidR="00443FCB" w:rsidRDefault="00443FCB" w:rsidP="00443FCB">
            <w:pPr>
              <w:jc w:val="center"/>
            </w:pP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1B7C1A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23F36E67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267A32FA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39026501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770D4638" w14:textId="77777777" w:rsidTr="00443FCB">
        <w:trPr>
          <w:trHeight w:val="6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40EF162A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F321E4E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４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30C15008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ネゴシエーション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3281781" w14:textId="77777777" w:rsidR="00443FCB" w:rsidRDefault="00443FCB" w:rsidP="00443FCB">
            <w:pPr>
              <w:jc w:val="center"/>
            </w:pP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FA2C23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39EA66C2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51C531D5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15158EA0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48682029" w14:textId="77777777" w:rsidTr="00443FCB">
        <w:trPr>
          <w:trHeight w:val="6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534BD817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FADCD0A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５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699FB493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ファシリテーション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EDF513B" w14:textId="77777777" w:rsidR="00443FCB" w:rsidRDefault="00443FCB" w:rsidP="00443FCB">
            <w:pPr>
              <w:jc w:val="center"/>
            </w:pP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6E2641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46F6686F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0F70D0EF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760C13FF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3FEDD26D" w14:textId="77777777" w:rsidTr="00443FCB">
        <w:trPr>
          <w:trHeight w:val="6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5DA6AEEB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E914808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６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68552DF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プレゼンテーション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3C8E112" w14:textId="77777777" w:rsidR="00443FCB" w:rsidRDefault="00443FCB" w:rsidP="00443FCB">
            <w:pPr>
              <w:jc w:val="center"/>
            </w:pP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3F69F8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6B811CFD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2599F36D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1E1C54CC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43FCB" w14:paraId="04C62C28" w14:textId="77777777" w:rsidTr="00443FCB">
        <w:trPr>
          <w:trHeight w:val="665"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14:paraId="21AE81E8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EBA60BF" w14:textId="77777777" w:rsidR="00443FCB" w:rsidRPr="00712257" w:rsidRDefault="00443FCB" w:rsidP="00443FCB">
            <w:pP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７</w:t>
            </w:r>
          </w:p>
        </w:tc>
        <w:tc>
          <w:tcPr>
            <w:tcW w:w="2367" w:type="dxa"/>
            <w:tcBorders>
              <w:right w:val="single" w:sz="12" w:space="0" w:color="auto"/>
            </w:tcBorders>
            <w:vAlign w:val="center"/>
          </w:tcPr>
          <w:p w14:paraId="0F1E5376" w14:textId="77777777" w:rsidR="00443FCB" w:rsidRPr="00712257" w:rsidRDefault="00443FCB" w:rsidP="00443FCB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12257">
              <w:rPr>
                <w:rFonts w:ascii="游ゴシック" w:eastAsia="游ゴシック" w:hAnsi="游ゴシック" w:hint="eastAsia"/>
                <w:sz w:val="18"/>
                <w:szCs w:val="18"/>
              </w:rPr>
              <w:t>ソーシャルアクション</w:t>
            </w:r>
          </w:p>
        </w:tc>
        <w:tc>
          <w:tcPr>
            <w:tcW w:w="2463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7481B4" w14:textId="77777777" w:rsidR="00443FCB" w:rsidRDefault="00443FCB" w:rsidP="00443FCB">
            <w:pPr>
              <w:jc w:val="center"/>
            </w:pPr>
          </w:p>
        </w:tc>
        <w:tc>
          <w:tcPr>
            <w:tcW w:w="315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E0B5A3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7" w:type="dxa"/>
            <w:tcBorders>
              <w:left w:val="dashed" w:sz="4" w:space="0" w:color="auto"/>
              <w:right w:val="dashed" w:sz="4" w:space="0" w:color="auto"/>
            </w:tcBorders>
          </w:tcPr>
          <w:p w14:paraId="5C2D1304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458" w:type="dxa"/>
            <w:tcBorders>
              <w:left w:val="dashed" w:sz="4" w:space="0" w:color="auto"/>
            </w:tcBorders>
          </w:tcPr>
          <w:p w14:paraId="42A2B378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2652" w:type="dxa"/>
            <w:tcBorders>
              <w:right w:val="single" w:sz="12" w:space="0" w:color="auto"/>
            </w:tcBorders>
          </w:tcPr>
          <w:p w14:paraId="76CBD563" w14:textId="77777777" w:rsidR="00443FCB" w:rsidRPr="008F5839" w:rsidRDefault="00443FCB" w:rsidP="00443FCB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88BF714" w14:textId="77777777" w:rsidR="00936F50" w:rsidRPr="001603DC" w:rsidRDefault="009B5C8F" w:rsidP="001603DC">
      <w:pPr>
        <w:snapToGrid w:val="0"/>
        <w:jc w:val="center"/>
        <w:rPr>
          <w:rFonts w:ascii="游ゴシック" w:eastAsia="游ゴシック" w:hAnsi="游ゴシック"/>
          <w:b/>
          <w:bCs/>
          <w:sz w:val="2"/>
          <w:szCs w:val="2"/>
        </w:rPr>
      </w:pPr>
    </w:p>
    <w:sectPr w:rsidR="00936F50" w:rsidRPr="001603DC" w:rsidSect="00202269">
      <w:footerReference w:type="default" r:id="rId6"/>
      <w:pgSz w:w="23811" w:h="16838" w:orient="landscape" w:code="8"/>
      <w:pgMar w:top="510" w:right="720" w:bottom="567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285D" w14:textId="77777777" w:rsidR="009B5C8F" w:rsidRDefault="009B5C8F" w:rsidP="007E4414">
      <w:r>
        <w:separator/>
      </w:r>
    </w:p>
  </w:endnote>
  <w:endnote w:type="continuationSeparator" w:id="0">
    <w:p w14:paraId="7665644E" w14:textId="77777777" w:rsidR="009B5C8F" w:rsidRDefault="009B5C8F" w:rsidP="007E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0880" w14:textId="7F489887" w:rsidR="008D4308" w:rsidRPr="008D4308" w:rsidRDefault="008D4308" w:rsidP="008D4308">
    <w:pPr>
      <w:pStyle w:val="a6"/>
      <w:jc w:val="right"/>
      <w:rPr>
        <w:sz w:val="18"/>
        <w:szCs w:val="20"/>
      </w:rPr>
    </w:pPr>
    <w:r w:rsidRPr="004B2D7C">
      <w:rPr>
        <w:rFonts w:hint="eastAsia"/>
        <w:sz w:val="18"/>
        <w:szCs w:val="20"/>
      </w:rPr>
      <w:t>※</w:t>
    </w:r>
    <w:r>
      <w:rPr>
        <w:rFonts w:hint="eastAsia"/>
        <w:sz w:val="18"/>
        <w:szCs w:val="20"/>
      </w:rPr>
      <w:t>前半（概ね１週目）、後半（概ね２週目）の期間に関する表記は集中実習の場合のイメージであり、通年での実習や一定期間に分散して実習する場合には</w:t>
    </w:r>
    <w:r w:rsidR="00F2705C">
      <w:rPr>
        <w:rFonts w:hint="eastAsia"/>
        <w:sz w:val="18"/>
        <w:szCs w:val="20"/>
      </w:rPr>
      <w:t>実習形態に</w:t>
    </w:r>
    <w:r>
      <w:rPr>
        <w:rFonts w:hint="eastAsia"/>
        <w:sz w:val="18"/>
        <w:szCs w:val="20"/>
      </w:rPr>
      <w:t>適した期間を設定した上で使用する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D0FF" w14:textId="77777777" w:rsidR="009B5C8F" w:rsidRDefault="009B5C8F" w:rsidP="007E4414">
      <w:r>
        <w:separator/>
      </w:r>
    </w:p>
  </w:footnote>
  <w:footnote w:type="continuationSeparator" w:id="0">
    <w:p w14:paraId="788450B2" w14:textId="77777777" w:rsidR="009B5C8F" w:rsidRDefault="009B5C8F" w:rsidP="007E4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7A"/>
    <w:rsid w:val="00143EA5"/>
    <w:rsid w:val="001603DC"/>
    <w:rsid w:val="00195064"/>
    <w:rsid w:val="00202269"/>
    <w:rsid w:val="002032B9"/>
    <w:rsid w:val="002123B2"/>
    <w:rsid w:val="002968ED"/>
    <w:rsid w:val="003A33C4"/>
    <w:rsid w:val="00416A11"/>
    <w:rsid w:val="00443FCB"/>
    <w:rsid w:val="00457362"/>
    <w:rsid w:val="00470507"/>
    <w:rsid w:val="005230D3"/>
    <w:rsid w:val="00533637"/>
    <w:rsid w:val="005977DF"/>
    <w:rsid w:val="006B3161"/>
    <w:rsid w:val="0070797A"/>
    <w:rsid w:val="00712257"/>
    <w:rsid w:val="00741152"/>
    <w:rsid w:val="007A2E0E"/>
    <w:rsid w:val="007C6764"/>
    <w:rsid w:val="007E4414"/>
    <w:rsid w:val="007F11C7"/>
    <w:rsid w:val="00876054"/>
    <w:rsid w:val="008D4308"/>
    <w:rsid w:val="009B0DEE"/>
    <w:rsid w:val="009B5C8F"/>
    <w:rsid w:val="00A479E2"/>
    <w:rsid w:val="00AC2B95"/>
    <w:rsid w:val="00B23534"/>
    <w:rsid w:val="00B45559"/>
    <w:rsid w:val="00BB6C69"/>
    <w:rsid w:val="00BC650D"/>
    <w:rsid w:val="00C24109"/>
    <w:rsid w:val="00C97891"/>
    <w:rsid w:val="00CF252B"/>
    <w:rsid w:val="00D24D88"/>
    <w:rsid w:val="00DB3A27"/>
    <w:rsid w:val="00E05EB5"/>
    <w:rsid w:val="00E55F27"/>
    <w:rsid w:val="00E61B2D"/>
    <w:rsid w:val="00EE4DD9"/>
    <w:rsid w:val="00F12A05"/>
    <w:rsid w:val="00F2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BD238"/>
  <w15:chartTrackingRefBased/>
  <w15:docId w15:val="{B7F528EC-AF23-4521-8439-DBA8EF21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414"/>
  </w:style>
  <w:style w:type="paragraph" w:styleId="a6">
    <w:name w:val="footer"/>
    <w:basedOn w:val="a"/>
    <w:link w:val="a7"/>
    <w:uiPriority w:val="99"/>
    <w:unhideWhenUsed/>
    <w:rsid w:val="007E4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414"/>
  </w:style>
  <w:style w:type="paragraph" w:styleId="a8">
    <w:name w:val="Balloon Text"/>
    <w:basedOn w:val="a"/>
    <w:link w:val="a9"/>
    <w:uiPriority w:val="99"/>
    <w:semiHidden/>
    <w:unhideWhenUsed/>
    <w:rsid w:val="00443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亮輔</dc:creator>
  <cp:keywords/>
  <dc:description/>
  <cp:lastModifiedBy>畑 亮輔</cp:lastModifiedBy>
  <cp:revision>29</cp:revision>
  <dcterms:created xsi:type="dcterms:W3CDTF">2021-01-16T03:10:00Z</dcterms:created>
  <dcterms:modified xsi:type="dcterms:W3CDTF">2022-04-22T17:21:00Z</dcterms:modified>
</cp:coreProperties>
</file>